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E29C" w14:textId="01632CB0" w:rsidR="7AEE4C64" w:rsidRPr="00AF1DDA" w:rsidRDefault="7AEE4C64" w:rsidP="7AEE4C64">
      <w:pPr>
        <w:jc w:val="left"/>
        <w:rPr>
          <w:rFonts w:asciiTheme="majorBidi" w:eastAsia="Times New Roman" w:hAnsiTheme="majorBidi" w:cstheme="majorBidi"/>
          <w:color w:val="000000" w:themeColor="text1"/>
          <w:sz w:val="22"/>
          <w:szCs w:val="22"/>
          <w:lang w:val="en-GB"/>
        </w:rPr>
      </w:pPr>
    </w:p>
    <w:p w14:paraId="246B77AE" w14:textId="77777777" w:rsidR="00356023" w:rsidRPr="00AF1DDA" w:rsidRDefault="00356023" w:rsidP="00D44DF5">
      <w:pPr>
        <w:rPr>
          <w:rFonts w:asciiTheme="majorBidi" w:hAnsiTheme="majorBidi" w:cstheme="majorBidi"/>
        </w:rPr>
      </w:pPr>
    </w:p>
    <w:p w14:paraId="183C4FFD" w14:textId="41836473" w:rsidR="00646AF7" w:rsidRPr="00AF1DDA" w:rsidRDefault="5A22613A" w:rsidP="00F135D1">
      <w:pPr>
        <w:pStyle w:val="Title"/>
        <w:rPr>
          <w:rFonts w:asciiTheme="majorBidi" w:hAnsiTheme="majorBidi" w:cstheme="majorBidi"/>
        </w:rPr>
      </w:pPr>
      <w:r w:rsidRPr="00AF1DDA">
        <w:rPr>
          <w:rFonts w:asciiTheme="majorBidi" w:hAnsiTheme="majorBidi" w:cstheme="majorBidi"/>
        </w:rPr>
        <w:t>ISEA20</w:t>
      </w:r>
      <w:r w:rsidR="5B745808" w:rsidRPr="00AF1DDA">
        <w:rPr>
          <w:rFonts w:asciiTheme="majorBidi" w:hAnsiTheme="majorBidi" w:cstheme="majorBidi"/>
        </w:rPr>
        <w:t>2</w:t>
      </w:r>
      <w:r w:rsidR="06F90A8E" w:rsidRPr="00AF1DDA">
        <w:rPr>
          <w:rFonts w:asciiTheme="majorBidi" w:hAnsiTheme="majorBidi" w:cstheme="majorBidi"/>
        </w:rPr>
        <w:t>6</w:t>
      </w:r>
      <w:r w:rsidRPr="00AF1DDA">
        <w:rPr>
          <w:rFonts w:asciiTheme="majorBidi" w:hAnsiTheme="majorBidi" w:cstheme="majorBidi"/>
        </w:rPr>
        <w:t xml:space="preserve"> </w:t>
      </w:r>
      <w:r w:rsidR="00F94DFA">
        <w:rPr>
          <w:rFonts w:asciiTheme="majorBidi" w:hAnsiTheme="majorBidi" w:cstheme="majorBidi"/>
        </w:rPr>
        <w:t>Special Track- 6</w:t>
      </w:r>
      <w:r w:rsidR="00F94DFA" w:rsidRPr="00975E2F">
        <w:rPr>
          <w:rFonts w:asciiTheme="majorBidi" w:hAnsiTheme="majorBidi" w:cstheme="majorBidi"/>
          <w:vertAlign w:val="superscript"/>
        </w:rPr>
        <w:t>th</w:t>
      </w:r>
      <w:r w:rsidR="00F94DFA">
        <w:rPr>
          <w:rFonts w:asciiTheme="majorBidi" w:hAnsiTheme="majorBidi" w:cstheme="majorBidi"/>
        </w:rPr>
        <w:t xml:space="preserve"> Summit on New Media Art Archiving </w:t>
      </w:r>
      <w:r w:rsidR="00D8482A">
        <w:rPr>
          <w:rFonts w:asciiTheme="majorBidi" w:hAnsiTheme="majorBidi" w:cstheme="majorBidi"/>
        </w:rPr>
        <w:tab/>
      </w:r>
      <w:r w:rsidR="00D8482A">
        <w:rPr>
          <w:rFonts w:asciiTheme="majorBidi" w:hAnsiTheme="majorBidi" w:cstheme="majorBidi"/>
        </w:rPr>
        <w:tab/>
      </w:r>
      <w:r w:rsidR="00D8482A">
        <w:rPr>
          <w:rFonts w:asciiTheme="majorBidi" w:hAnsiTheme="majorBidi" w:cstheme="majorBidi"/>
        </w:rPr>
        <w:tab/>
      </w:r>
      <w:r w:rsidRPr="00AF1DDA">
        <w:rPr>
          <w:rFonts w:asciiTheme="majorBidi" w:hAnsiTheme="majorBidi" w:cstheme="majorBidi"/>
        </w:rPr>
        <w:t>Formatting Instructions for Authors</w:t>
      </w:r>
    </w:p>
    <w:p w14:paraId="5CD54F09" w14:textId="18FEF14A" w:rsidR="00646AF7" w:rsidRPr="00AF1DDA" w:rsidRDefault="5A22613A" w:rsidP="00F135D1">
      <w:pPr>
        <w:pStyle w:val="Subtitle"/>
        <w:rPr>
          <w:rFonts w:asciiTheme="majorBidi" w:hAnsiTheme="majorBidi" w:cstheme="majorBidi"/>
        </w:rPr>
      </w:pPr>
      <w:r w:rsidRPr="00AF1DDA">
        <w:rPr>
          <w:rFonts w:asciiTheme="majorBidi" w:hAnsiTheme="majorBidi" w:cstheme="majorBidi"/>
        </w:rPr>
        <w:t>1</w:t>
      </w:r>
      <w:r w:rsidRPr="00AF1DDA">
        <w:rPr>
          <w:rFonts w:asciiTheme="majorBidi" w:hAnsiTheme="majorBidi" w:cstheme="majorBidi"/>
          <w:vertAlign w:val="superscript"/>
        </w:rPr>
        <w:t>st</w:t>
      </w:r>
      <w:r w:rsidRPr="00AF1DDA">
        <w:rPr>
          <w:rFonts w:asciiTheme="majorBidi" w:hAnsiTheme="majorBidi" w:cstheme="majorBidi"/>
        </w:rPr>
        <w:t xml:space="preserve"> Author Name, 2</w:t>
      </w:r>
      <w:r w:rsidRPr="00AF1DDA">
        <w:rPr>
          <w:rFonts w:asciiTheme="majorBidi" w:hAnsiTheme="majorBidi" w:cstheme="majorBidi"/>
          <w:vertAlign w:val="superscript"/>
        </w:rPr>
        <w:t>nd</w:t>
      </w:r>
      <w:r w:rsidRPr="00AF1DDA">
        <w:rPr>
          <w:rFonts w:asciiTheme="majorBidi" w:hAnsiTheme="majorBidi" w:cstheme="majorBidi"/>
        </w:rPr>
        <w:t xml:space="preserve"> Author Name, …, </w:t>
      </w:r>
      <w:proofErr w:type="spellStart"/>
      <w:r w:rsidRPr="00AF1DDA">
        <w:rPr>
          <w:rFonts w:asciiTheme="majorBidi" w:hAnsiTheme="majorBidi" w:cstheme="majorBidi"/>
        </w:rPr>
        <w:t>n</w:t>
      </w:r>
      <w:r w:rsidRPr="00AF1DDA">
        <w:rPr>
          <w:rFonts w:asciiTheme="majorBidi" w:hAnsiTheme="majorBidi" w:cstheme="majorBidi"/>
          <w:vertAlign w:val="superscript"/>
        </w:rPr>
        <w:t>th</w:t>
      </w:r>
      <w:r w:rsidRPr="00AF1DDA">
        <w:rPr>
          <w:rFonts w:asciiTheme="majorBidi" w:hAnsiTheme="majorBidi" w:cstheme="majorBidi"/>
        </w:rPr>
        <w:t>Author</w:t>
      </w:r>
      <w:proofErr w:type="spellEnd"/>
      <w:r w:rsidRPr="00AF1DDA">
        <w:rPr>
          <w:rFonts w:asciiTheme="majorBidi" w:hAnsiTheme="majorBidi" w:cstheme="majorBidi"/>
        </w:rPr>
        <w:t xml:space="preserve"> Name</w:t>
      </w:r>
      <w:r w:rsidR="2C8FC531" w:rsidRPr="00AF1DDA">
        <w:rPr>
          <w:rFonts w:asciiTheme="majorBidi" w:hAnsiTheme="majorBidi" w:cstheme="majorBidi"/>
        </w:rPr>
        <w:t xml:space="preserve"> LEAVE BLANK FOR SUBMISSION </w:t>
      </w:r>
    </w:p>
    <w:p w14:paraId="605051FE" w14:textId="1431613E" w:rsidR="00BE7B05" w:rsidRPr="00AF1DDA" w:rsidRDefault="039E589D" w:rsidP="00BE7B05">
      <w:pPr>
        <w:pStyle w:val="Information"/>
        <w:rPr>
          <w:rFonts w:asciiTheme="majorBidi" w:hAnsiTheme="majorBidi" w:cstheme="majorBidi"/>
          <w:lang w:val="en-US"/>
        </w:rPr>
      </w:pPr>
      <w:r w:rsidRPr="00AF1DDA">
        <w:rPr>
          <w:rFonts w:asciiTheme="majorBidi" w:hAnsiTheme="majorBidi" w:cstheme="majorBidi"/>
          <w:lang w:val="en-US"/>
        </w:rPr>
        <w:t>Affiliation (s)</w:t>
      </w:r>
      <w:r w:rsidR="2C8FC531" w:rsidRPr="00AF1DDA">
        <w:rPr>
          <w:rFonts w:asciiTheme="majorBidi" w:hAnsiTheme="majorBidi" w:cstheme="majorBidi"/>
          <w:lang w:val="en-US"/>
        </w:rPr>
        <w:t xml:space="preserve"> LEAVE BLANK FOR SUBMISSION</w:t>
      </w:r>
    </w:p>
    <w:p w14:paraId="04665E29" w14:textId="1EA67846" w:rsidR="00BE7B05" w:rsidRPr="00AF1DDA" w:rsidRDefault="039E589D" w:rsidP="00BE7B05">
      <w:pPr>
        <w:pStyle w:val="Information"/>
        <w:rPr>
          <w:rFonts w:asciiTheme="majorBidi" w:hAnsiTheme="majorBidi" w:cstheme="majorBidi"/>
          <w:lang w:val="en-US"/>
        </w:rPr>
      </w:pPr>
      <w:r w:rsidRPr="00AF1DDA">
        <w:rPr>
          <w:rFonts w:asciiTheme="majorBidi" w:hAnsiTheme="majorBidi" w:cstheme="majorBidi"/>
          <w:lang w:val="en-US"/>
        </w:rPr>
        <w:t>Location, Country</w:t>
      </w:r>
      <w:r w:rsidR="2C8FC531" w:rsidRPr="00AF1DDA">
        <w:rPr>
          <w:rFonts w:asciiTheme="majorBidi" w:hAnsiTheme="majorBidi" w:cstheme="majorBidi"/>
          <w:lang w:val="en-US"/>
        </w:rPr>
        <w:t xml:space="preserve"> LEAVE BLANK FOR SUBMISSION</w:t>
      </w:r>
    </w:p>
    <w:p w14:paraId="776081F5" w14:textId="0EF4573F" w:rsidR="00646AF7" w:rsidRPr="00AF1DDA" w:rsidRDefault="039E589D" w:rsidP="7AEE4C64">
      <w:pPr>
        <w:jc w:val="center"/>
        <w:rPr>
          <w:rFonts w:asciiTheme="majorBidi" w:hAnsiTheme="majorBidi" w:cstheme="majorBidi"/>
          <w:sz w:val="18"/>
          <w:szCs w:val="18"/>
        </w:rPr>
      </w:pPr>
      <w:r w:rsidRPr="00AF1DDA">
        <w:rPr>
          <w:rFonts w:asciiTheme="majorBidi" w:hAnsiTheme="majorBidi" w:cstheme="majorBidi"/>
          <w:sz w:val="18"/>
          <w:szCs w:val="18"/>
        </w:rPr>
        <w:t>Contact Emails</w:t>
      </w:r>
      <w:r w:rsidR="2C8FC531" w:rsidRPr="00AF1DDA">
        <w:rPr>
          <w:rFonts w:asciiTheme="majorBidi" w:hAnsiTheme="majorBidi" w:cstheme="majorBidi"/>
        </w:rPr>
        <w:t xml:space="preserve"> LEAVE BLANK FOR SUBMISSION</w:t>
      </w:r>
      <w:r w:rsidR="00FF392A">
        <w:rPr>
          <w:rFonts w:asciiTheme="majorBidi" w:hAnsiTheme="majorBidi" w:cstheme="majorBidi"/>
        </w:rPr>
        <w:br/>
      </w:r>
    </w:p>
    <w:p w14:paraId="4C667FC0" w14:textId="17D2D613" w:rsidR="00646AF7" w:rsidRPr="00AF1DDA" w:rsidRDefault="00646AF7" w:rsidP="00F135D1">
      <w:pPr>
        <w:rPr>
          <w:rFonts w:asciiTheme="majorBidi" w:hAnsiTheme="majorBidi" w:cstheme="majorBidi"/>
        </w:rPr>
        <w:sectPr w:rsidR="00646AF7" w:rsidRPr="00AF1DDA">
          <w:type w:val="continuous"/>
          <w:pgSz w:w="12240" w:h="15840"/>
          <w:pgMar w:top="-1080" w:right="1080" w:bottom="-1800" w:left="1080" w:header="0" w:footer="0" w:gutter="0"/>
          <w:cols w:space="520"/>
          <w:titlePg/>
        </w:sectPr>
      </w:pPr>
    </w:p>
    <w:p w14:paraId="133FCA62" w14:textId="77777777" w:rsidR="00646AF7" w:rsidRPr="00AF1DDA" w:rsidRDefault="00646AF7" w:rsidP="00F135D1">
      <w:pPr>
        <w:pStyle w:val="AbstractHead"/>
        <w:rPr>
          <w:rFonts w:asciiTheme="majorBidi" w:hAnsiTheme="majorBidi" w:cstheme="majorBidi"/>
        </w:rPr>
      </w:pPr>
      <w:r w:rsidRPr="00AF1DDA">
        <w:rPr>
          <w:rFonts w:asciiTheme="majorBidi" w:hAnsiTheme="majorBidi" w:cstheme="majorBidi"/>
        </w:rPr>
        <w:t>Abstract</w:t>
      </w:r>
    </w:p>
    <w:p w14:paraId="1143DF15" w14:textId="77777777" w:rsidR="00646AF7" w:rsidRPr="00AF1DDA" w:rsidRDefault="00646AF7" w:rsidP="0015432A">
      <w:pPr>
        <w:pStyle w:val="AbstractText"/>
        <w:ind w:left="142" w:right="234"/>
        <w:rPr>
          <w:rStyle w:val="SubtleReference"/>
          <w:rFonts w:asciiTheme="majorBidi" w:hAnsiTheme="majorBidi" w:cstheme="majorBidi"/>
        </w:rPr>
      </w:pPr>
      <w:r w:rsidRPr="00AF1DDA">
        <w:rPr>
          <w:rStyle w:val="SubtleReference"/>
          <w:rFonts w:asciiTheme="majorBidi" w:hAnsiTheme="majorBidi" w:cstheme="majorBidi"/>
        </w:rPr>
        <w:t xml:space="preserve">The Proceedings of the International Symposium on Electronic Art will be compiled from electronic manuscripts submitted by the authors.  This paper provides brief style instructions that will facilitate high-quality, consistent, proceedings. The title “Abstract” should be </w:t>
      </w:r>
      <w:proofErr w:type="gramStart"/>
      <w:r w:rsidRPr="00AF1DDA">
        <w:rPr>
          <w:rStyle w:val="SubtleReference"/>
          <w:rFonts w:asciiTheme="majorBidi" w:hAnsiTheme="majorBidi" w:cstheme="majorBidi"/>
        </w:rPr>
        <w:t>10 point</w:t>
      </w:r>
      <w:proofErr w:type="gramEnd"/>
      <w:r w:rsidRPr="00AF1DDA">
        <w:rPr>
          <w:rStyle w:val="SubtleReference"/>
          <w:rFonts w:asciiTheme="majorBidi" w:hAnsiTheme="majorBidi" w:cstheme="majorBidi"/>
        </w:rPr>
        <w:t xml:space="preserve">, bold type, centered at the beginning of the left column. The body of the abstract summarizing the thesis and conclusion of the paper in no more than 200 words should be 9 </w:t>
      </w:r>
      <w:proofErr w:type="gramStart"/>
      <w:r w:rsidRPr="00AF1DDA">
        <w:rPr>
          <w:rStyle w:val="SubtleReference"/>
          <w:rFonts w:asciiTheme="majorBidi" w:hAnsiTheme="majorBidi" w:cstheme="majorBidi"/>
        </w:rPr>
        <w:t>point</w:t>
      </w:r>
      <w:proofErr w:type="gramEnd"/>
      <w:r w:rsidRPr="00AF1DDA">
        <w:rPr>
          <w:rStyle w:val="SubtleReference"/>
          <w:rFonts w:asciiTheme="majorBidi" w:hAnsiTheme="majorBidi" w:cstheme="majorBidi"/>
        </w:rPr>
        <w:t>, justified, regular type.</w:t>
      </w:r>
    </w:p>
    <w:p w14:paraId="73D1D50F" w14:textId="77777777" w:rsidR="00646AF7" w:rsidRPr="00AF1DDA" w:rsidRDefault="00646AF7" w:rsidP="00F135D1">
      <w:pPr>
        <w:pStyle w:val="Text"/>
        <w:rPr>
          <w:rFonts w:asciiTheme="majorBidi" w:hAnsiTheme="majorBidi" w:cstheme="majorBidi"/>
        </w:rPr>
      </w:pPr>
    </w:p>
    <w:p w14:paraId="53E795A3" w14:textId="77777777" w:rsidR="00646AF7" w:rsidRPr="00AF1DDA" w:rsidRDefault="00646AF7" w:rsidP="00F135D1">
      <w:pPr>
        <w:pStyle w:val="AbstractHead"/>
        <w:rPr>
          <w:rFonts w:asciiTheme="majorBidi" w:hAnsiTheme="majorBidi" w:cstheme="majorBidi"/>
        </w:rPr>
      </w:pPr>
      <w:r w:rsidRPr="00AF1DDA">
        <w:rPr>
          <w:rFonts w:asciiTheme="majorBidi" w:hAnsiTheme="majorBidi" w:cstheme="majorBidi"/>
        </w:rPr>
        <w:t>Keywords</w:t>
      </w:r>
    </w:p>
    <w:p w14:paraId="76646B59" w14:textId="04CC401B" w:rsidR="00646AF7" w:rsidRPr="00AF1DDA" w:rsidRDefault="5A22613A" w:rsidP="7AEE4C64">
      <w:pPr>
        <w:rPr>
          <w:rStyle w:val="SubtleReference"/>
          <w:rFonts w:asciiTheme="majorBidi" w:hAnsiTheme="majorBidi" w:cstheme="majorBidi"/>
          <w:sz w:val="20"/>
        </w:rPr>
      </w:pPr>
      <w:r w:rsidRPr="00AF1DDA">
        <w:rPr>
          <w:rStyle w:val="SubtleReference"/>
          <w:rFonts w:asciiTheme="majorBidi" w:hAnsiTheme="majorBidi" w:cstheme="majorBidi"/>
          <w:sz w:val="20"/>
        </w:rPr>
        <w:t xml:space="preserve">The title “Keywords” should be </w:t>
      </w:r>
      <w:r w:rsidR="7FBAE652" w:rsidRPr="00AF1DDA">
        <w:rPr>
          <w:rStyle w:val="SubtleReference"/>
          <w:rFonts w:asciiTheme="majorBidi" w:hAnsiTheme="majorBidi" w:cstheme="majorBidi"/>
          <w:sz w:val="20"/>
        </w:rPr>
        <w:t>12-point</w:t>
      </w:r>
      <w:r w:rsidRPr="00AF1DDA">
        <w:rPr>
          <w:rStyle w:val="SubtleReference"/>
          <w:rFonts w:asciiTheme="majorBidi" w:hAnsiTheme="majorBidi" w:cstheme="majorBidi"/>
          <w:sz w:val="20"/>
        </w:rPr>
        <w:t xml:space="preserve">, bold type, centered at the beginning of the left column. Using </w:t>
      </w:r>
      <w:r w:rsidR="5DBA3AB5" w:rsidRPr="00AF1DDA">
        <w:rPr>
          <w:rStyle w:val="SubtleReference"/>
          <w:rFonts w:asciiTheme="majorBidi" w:hAnsiTheme="majorBidi" w:cstheme="majorBidi"/>
          <w:sz w:val="20"/>
        </w:rPr>
        <w:t>10</w:t>
      </w:r>
      <w:r w:rsidRPr="00AF1DDA">
        <w:rPr>
          <w:rStyle w:val="SubtleReference"/>
          <w:rFonts w:asciiTheme="majorBidi" w:hAnsiTheme="majorBidi" w:cstheme="majorBidi"/>
          <w:sz w:val="20"/>
        </w:rPr>
        <w:t xml:space="preserve"> </w:t>
      </w:r>
      <w:r w:rsidR="660F3256" w:rsidRPr="00AF1DDA">
        <w:rPr>
          <w:rStyle w:val="SubtleReference"/>
          <w:rFonts w:asciiTheme="majorBidi" w:hAnsiTheme="majorBidi" w:cstheme="majorBidi"/>
          <w:sz w:val="20"/>
        </w:rPr>
        <w:t>points</w:t>
      </w:r>
      <w:r w:rsidRPr="00AF1DDA">
        <w:rPr>
          <w:rStyle w:val="SubtleReference"/>
          <w:rFonts w:asciiTheme="majorBidi" w:hAnsiTheme="majorBidi" w:cstheme="majorBidi"/>
          <w:sz w:val="20"/>
        </w:rPr>
        <w:t xml:space="preserve">, justified, regular type, write up to ten keywords that highlight the main areas of your essay’s content. </w:t>
      </w:r>
    </w:p>
    <w:p w14:paraId="05772D12" w14:textId="77777777" w:rsidR="00646AF7" w:rsidRPr="00AF1DDA" w:rsidRDefault="00646AF7" w:rsidP="00F135D1">
      <w:pPr>
        <w:pStyle w:val="Heading1"/>
        <w:rPr>
          <w:rFonts w:asciiTheme="majorBidi" w:hAnsiTheme="majorBidi" w:cstheme="majorBidi"/>
        </w:rPr>
      </w:pPr>
      <w:r w:rsidRPr="00AF1DDA">
        <w:rPr>
          <w:rFonts w:asciiTheme="majorBidi" w:hAnsiTheme="majorBidi" w:cstheme="majorBidi"/>
        </w:rPr>
        <w:t xml:space="preserve"> Introduction</w:t>
      </w:r>
    </w:p>
    <w:p w14:paraId="4808C934" w14:textId="3EC5832D" w:rsidR="00646AF7" w:rsidRPr="00AF1DDA" w:rsidRDefault="5A22613A" w:rsidP="00F135D1">
      <w:pPr>
        <w:rPr>
          <w:rFonts w:asciiTheme="majorBidi" w:hAnsiTheme="majorBidi" w:cstheme="majorBidi"/>
        </w:rPr>
      </w:pPr>
      <w:r w:rsidRPr="00AF1DDA">
        <w:rPr>
          <w:rFonts w:asciiTheme="majorBidi" w:hAnsiTheme="majorBidi" w:cstheme="majorBidi"/>
        </w:rPr>
        <w:t>Yo</w:t>
      </w:r>
      <w:r w:rsidR="03E8AFAB" w:rsidRPr="00AF1DDA">
        <w:rPr>
          <w:rFonts w:asciiTheme="majorBidi" w:hAnsiTheme="majorBidi" w:cstheme="majorBidi"/>
        </w:rPr>
        <w:t xml:space="preserve">ur </w:t>
      </w:r>
      <w:r w:rsidR="41E67A7D" w:rsidRPr="00AF1DDA">
        <w:rPr>
          <w:rFonts w:asciiTheme="majorBidi" w:hAnsiTheme="majorBidi" w:cstheme="majorBidi"/>
        </w:rPr>
        <w:t>essay</w:t>
      </w:r>
      <w:r w:rsidR="03E8AFAB" w:rsidRPr="00AF1DDA">
        <w:rPr>
          <w:rFonts w:asciiTheme="majorBidi" w:hAnsiTheme="majorBidi" w:cstheme="majorBidi"/>
        </w:rPr>
        <w:t xml:space="preserve"> heading should be </w:t>
      </w:r>
      <w:r w:rsidR="6036F6F5" w:rsidRPr="00AF1DDA">
        <w:rPr>
          <w:rFonts w:asciiTheme="majorBidi" w:hAnsiTheme="majorBidi" w:cstheme="majorBidi"/>
        </w:rPr>
        <w:t>12-point</w:t>
      </w:r>
      <w:r w:rsidRPr="00AF1DDA">
        <w:rPr>
          <w:rFonts w:asciiTheme="majorBidi" w:hAnsiTheme="majorBidi" w:cstheme="majorBidi"/>
        </w:rPr>
        <w:t xml:space="preserve">, bold style, centered. Your body text should be 10 </w:t>
      </w:r>
      <w:r w:rsidR="538A8A9F" w:rsidRPr="00AF1DDA">
        <w:rPr>
          <w:rFonts w:asciiTheme="majorBidi" w:hAnsiTheme="majorBidi" w:cstheme="majorBidi"/>
        </w:rPr>
        <w:t>points</w:t>
      </w:r>
      <w:r w:rsidRPr="00AF1DDA">
        <w:rPr>
          <w:rFonts w:asciiTheme="majorBidi" w:hAnsiTheme="majorBidi" w:cstheme="majorBidi"/>
        </w:rPr>
        <w:t>, justified</w:t>
      </w:r>
      <w:r w:rsidR="19E30366" w:rsidRPr="00AF1DDA">
        <w:rPr>
          <w:rFonts w:asciiTheme="majorBidi" w:hAnsiTheme="majorBidi" w:cstheme="majorBidi"/>
        </w:rPr>
        <w:t>, and single</w:t>
      </w:r>
      <w:r w:rsidRPr="00AF1DDA">
        <w:rPr>
          <w:rFonts w:asciiTheme="majorBidi" w:hAnsiTheme="majorBidi" w:cstheme="majorBidi"/>
        </w:rPr>
        <w:t xml:space="preserve"> space. The first sentence after the heading begins without a paragraph indent like this paragraph.</w:t>
      </w:r>
    </w:p>
    <w:p w14:paraId="141BBC8A" w14:textId="0CF093D6" w:rsidR="00646AF7" w:rsidRPr="00AF1DDA" w:rsidRDefault="00646AF7" w:rsidP="00F135D1">
      <w:pPr>
        <w:rPr>
          <w:rFonts w:asciiTheme="majorBidi" w:hAnsiTheme="majorBidi" w:cstheme="majorBidi"/>
        </w:rPr>
      </w:pPr>
      <w:r w:rsidRPr="00AF1DDA">
        <w:rPr>
          <w:rFonts w:asciiTheme="majorBidi" w:hAnsiTheme="majorBidi" w:cstheme="majorBidi"/>
        </w:rPr>
        <w:tab/>
      </w:r>
      <w:r w:rsidR="5A22613A" w:rsidRPr="00AF1DDA">
        <w:rPr>
          <w:rFonts w:asciiTheme="majorBidi" w:hAnsiTheme="majorBidi" w:cstheme="majorBidi"/>
        </w:rPr>
        <w:t xml:space="preserve">The </w:t>
      </w:r>
      <w:r w:rsidR="54C078CF" w:rsidRPr="00AF1DDA">
        <w:rPr>
          <w:rFonts w:asciiTheme="majorBidi" w:hAnsiTheme="majorBidi" w:cstheme="majorBidi"/>
        </w:rPr>
        <w:t>second</w:t>
      </w:r>
      <w:r w:rsidR="5A22613A" w:rsidRPr="00AF1DDA">
        <w:rPr>
          <w:rFonts w:asciiTheme="majorBidi" w:hAnsiTheme="majorBidi" w:cstheme="majorBidi"/>
        </w:rPr>
        <w:t xml:space="preserve"> and subsequent paragraphs are indent</w:t>
      </w:r>
      <w:r w:rsidR="3ADEDE41" w:rsidRPr="00AF1DDA">
        <w:rPr>
          <w:rFonts w:asciiTheme="majorBidi" w:hAnsiTheme="majorBidi" w:cstheme="majorBidi"/>
        </w:rPr>
        <w:t xml:space="preserve"> by</w:t>
      </w:r>
      <w:r w:rsidR="5A22613A" w:rsidRPr="00AF1DDA">
        <w:rPr>
          <w:rFonts w:asciiTheme="majorBidi" w:hAnsiTheme="majorBidi" w:cstheme="majorBidi"/>
        </w:rPr>
        <w:t xml:space="preserve"> 10 points. </w:t>
      </w:r>
      <w:r w:rsidR="03E8AFAB" w:rsidRPr="00AF1DDA">
        <w:rPr>
          <w:rFonts w:asciiTheme="majorBidi" w:hAnsiTheme="majorBidi" w:cstheme="majorBidi"/>
        </w:rPr>
        <w:t>Do</w:t>
      </w:r>
      <w:r w:rsidR="5A22613A" w:rsidRPr="00AF1DDA">
        <w:rPr>
          <w:rFonts w:asciiTheme="majorBidi" w:hAnsiTheme="majorBidi" w:cstheme="majorBidi"/>
        </w:rPr>
        <w:t xml:space="preserve"> </w:t>
      </w:r>
      <w:r w:rsidR="03E8AFAB" w:rsidRPr="00AF1DDA">
        <w:rPr>
          <w:rFonts w:asciiTheme="majorBidi" w:hAnsiTheme="majorBidi" w:cstheme="majorBidi"/>
        </w:rPr>
        <w:t xml:space="preserve">not </w:t>
      </w:r>
      <w:r w:rsidR="5A22613A" w:rsidRPr="00AF1DDA">
        <w:rPr>
          <w:rFonts w:asciiTheme="majorBidi" w:hAnsiTheme="majorBidi" w:cstheme="majorBidi"/>
        </w:rPr>
        <w:t>leave</w:t>
      </w:r>
      <w:r w:rsidR="03E8AFAB" w:rsidRPr="00AF1DDA">
        <w:rPr>
          <w:rFonts w:asciiTheme="majorBidi" w:hAnsiTheme="majorBidi" w:cstheme="majorBidi"/>
        </w:rPr>
        <w:t xml:space="preserve"> </w:t>
      </w:r>
      <w:r w:rsidR="52ACBF01" w:rsidRPr="00AF1DDA">
        <w:rPr>
          <w:rFonts w:asciiTheme="majorBidi" w:hAnsiTheme="majorBidi" w:cstheme="majorBidi"/>
        </w:rPr>
        <w:t>double space</w:t>
      </w:r>
      <w:r w:rsidR="5A22613A" w:rsidRPr="00AF1DDA">
        <w:rPr>
          <w:rFonts w:asciiTheme="majorBidi" w:hAnsiTheme="majorBidi" w:cstheme="majorBidi"/>
        </w:rPr>
        <w:t xml:space="preserve"> between</w:t>
      </w:r>
      <w:r w:rsidR="03E8AFAB" w:rsidRPr="00AF1DDA">
        <w:rPr>
          <w:rFonts w:asciiTheme="majorBidi" w:hAnsiTheme="majorBidi" w:cstheme="majorBidi"/>
        </w:rPr>
        <w:t xml:space="preserve"> words or </w:t>
      </w:r>
      <w:r w:rsidR="5A22613A" w:rsidRPr="00AF1DDA">
        <w:rPr>
          <w:rFonts w:asciiTheme="majorBidi" w:hAnsiTheme="majorBidi" w:cstheme="majorBidi"/>
        </w:rPr>
        <w:t>paragraphs. This sample shows a 10-point Times New Roman text. Times New Roman</w:t>
      </w:r>
      <w:r w:rsidR="039E589D" w:rsidRPr="00AF1DDA">
        <w:rPr>
          <w:rFonts w:asciiTheme="majorBidi" w:hAnsiTheme="majorBidi" w:cstheme="majorBidi"/>
        </w:rPr>
        <w:t xml:space="preserve"> is </w:t>
      </w:r>
      <w:r w:rsidR="5A22613A" w:rsidRPr="00AF1DDA">
        <w:rPr>
          <w:rFonts w:asciiTheme="majorBidi" w:hAnsiTheme="majorBidi" w:cstheme="majorBidi"/>
        </w:rPr>
        <w:t>the font to be used throughout the essay.</w:t>
      </w:r>
    </w:p>
    <w:p w14:paraId="071CBC26" w14:textId="262524F9" w:rsidR="00646AF7" w:rsidRPr="00AF1DDA" w:rsidRDefault="00BE7B05" w:rsidP="00F135D1">
      <w:pPr>
        <w:rPr>
          <w:rFonts w:asciiTheme="majorBidi" w:hAnsiTheme="majorBidi" w:cstheme="majorBidi"/>
        </w:rPr>
      </w:pPr>
      <w:r w:rsidRPr="00AF1DDA">
        <w:rPr>
          <w:rFonts w:asciiTheme="majorBidi" w:hAnsiTheme="majorBidi" w:cstheme="majorBidi"/>
        </w:rPr>
        <w:tab/>
      </w:r>
      <w:r w:rsidR="039E589D" w:rsidRPr="00AF1DDA">
        <w:rPr>
          <w:rFonts w:asciiTheme="majorBidi" w:hAnsiTheme="majorBidi" w:cstheme="majorBidi"/>
        </w:rPr>
        <w:t>The ISEA2</w:t>
      </w:r>
      <w:r w:rsidR="6D3FC885" w:rsidRPr="00AF1DDA">
        <w:rPr>
          <w:rFonts w:asciiTheme="majorBidi" w:hAnsiTheme="majorBidi" w:cstheme="majorBidi"/>
        </w:rPr>
        <w:t>02</w:t>
      </w:r>
      <w:r w:rsidR="153182C6" w:rsidRPr="00AF1DDA">
        <w:rPr>
          <w:rFonts w:asciiTheme="majorBidi" w:hAnsiTheme="majorBidi" w:cstheme="majorBidi"/>
        </w:rPr>
        <w:t>6</w:t>
      </w:r>
      <w:r w:rsidR="039E589D" w:rsidRPr="00AF1DDA">
        <w:rPr>
          <w:rFonts w:asciiTheme="majorBidi" w:hAnsiTheme="majorBidi" w:cstheme="majorBidi"/>
        </w:rPr>
        <w:t xml:space="preserve"> submission must be PDF (Portable Document Format) files formatted for 8-1/2'' </w:t>
      </w:r>
      <w:r w:rsidR="039E589D" w:rsidRPr="00AF1DDA">
        <w:rPr>
          <w:rFonts w:asciiTheme="majorBidi" w:eastAsia="Symbol" w:hAnsiTheme="majorBidi" w:cstheme="majorBidi"/>
        </w:rPr>
        <w:t>´</w:t>
      </w:r>
      <w:r w:rsidR="039E589D" w:rsidRPr="00AF1DDA">
        <w:rPr>
          <w:rFonts w:asciiTheme="majorBidi" w:hAnsiTheme="majorBidi" w:cstheme="majorBidi"/>
        </w:rPr>
        <w:t xml:space="preserve"> 11'' paper.</w:t>
      </w:r>
    </w:p>
    <w:p w14:paraId="746AB240"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Word Processing Software</w:t>
      </w:r>
    </w:p>
    <w:p w14:paraId="3C454726" w14:textId="29DC8A3A" w:rsidR="00646AF7" w:rsidRPr="00AF1DDA" w:rsidRDefault="00646AF7" w:rsidP="00F135D1">
      <w:pPr>
        <w:rPr>
          <w:rFonts w:asciiTheme="majorBidi" w:hAnsiTheme="majorBidi" w:cstheme="majorBidi"/>
        </w:rPr>
      </w:pPr>
      <w:r w:rsidRPr="00AF1DDA">
        <w:rPr>
          <w:rFonts w:asciiTheme="majorBidi" w:hAnsiTheme="majorBidi" w:cstheme="majorBidi"/>
        </w:rPr>
        <w:t xml:space="preserve">As detailed below, ISEA has prepared and made available a Microsoft Word template </w:t>
      </w:r>
      <w:r w:rsidR="004779A7" w:rsidRPr="00AF1DDA">
        <w:rPr>
          <w:rFonts w:asciiTheme="majorBidi" w:hAnsiTheme="majorBidi" w:cstheme="majorBidi"/>
        </w:rPr>
        <w:t xml:space="preserve">and a LaTeX template </w:t>
      </w:r>
      <w:r w:rsidRPr="00AF1DDA">
        <w:rPr>
          <w:rFonts w:asciiTheme="majorBidi" w:hAnsiTheme="majorBidi" w:cstheme="majorBidi"/>
        </w:rPr>
        <w:t>for use in formatting your paper. If you are using some other word processing software, please follow the format instructions given below and ensure that your final paper looks as much like this sample as possible.</w:t>
      </w:r>
    </w:p>
    <w:p w14:paraId="48C7470F"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Length of Papers</w:t>
      </w:r>
    </w:p>
    <w:p w14:paraId="1FFDE484" w14:textId="5B08C48C" w:rsidR="00646AF7" w:rsidRDefault="5A22613A" w:rsidP="00F135D1">
      <w:pPr>
        <w:pStyle w:val="Text"/>
        <w:rPr>
          <w:rFonts w:asciiTheme="majorBidi" w:hAnsiTheme="majorBidi" w:cstheme="majorBidi"/>
        </w:rPr>
      </w:pPr>
      <w:r w:rsidRPr="00AF1DDA">
        <w:rPr>
          <w:rFonts w:asciiTheme="majorBidi" w:hAnsiTheme="majorBidi" w:cstheme="majorBidi"/>
        </w:rPr>
        <w:t xml:space="preserve">A variety of paper lengths will be accepted under different categories. Please note that submission lengths must be all inclusive (including references, </w:t>
      </w:r>
      <w:r w:rsidR="3E85C85E" w:rsidRPr="00AF1DDA">
        <w:rPr>
          <w:rFonts w:asciiTheme="majorBidi" w:hAnsiTheme="majorBidi" w:cstheme="majorBidi"/>
        </w:rPr>
        <w:t>biographies,</w:t>
      </w:r>
      <w:r w:rsidRPr="00AF1DDA">
        <w:rPr>
          <w:rFonts w:asciiTheme="majorBidi" w:hAnsiTheme="majorBidi" w:cstheme="majorBidi"/>
        </w:rPr>
        <w:t xml:space="preserve"> and acknowledgements).</w:t>
      </w:r>
    </w:p>
    <w:p w14:paraId="7DBCB05C" w14:textId="77777777" w:rsidR="002D2F21" w:rsidRDefault="002D2F21" w:rsidP="00F135D1">
      <w:pPr>
        <w:pStyle w:val="Text"/>
        <w:rPr>
          <w:rFonts w:asciiTheme="majorBidi" w:hAnsiTheme="majorBidi" w:cstheme="majorBidi"/>
        </w:rPr>
      </w:pPr>
    </w:p>
    <w:p w14:paraId="3CC9FF50" w14:textId="25592E94" w:rsidR="002D2F21" w:rsidRDefault="002D2F21" w:rsidP="00F135D1">
      <w:pPr>
        <w:pStyle w:val="Text"/>
        <w:rPr>
          <w:rFonts w:asciiTheme="majorBidi" w:hAnsiTheme="majorBidi" w:cstheme="majorBidi"/>
        </w:rPr>
      </w:pPr>
    </w:p>
    <w:p w14:paraId="184BD89E" w14:textId="43202864" w:rsidR="002D2F21" w:rsidRPr="005E08A5" w:rsidRDefault="002D2F21" w:rsidP="00F135D1">
      <w:pPr>
        <w:pStyle w:val="Text"/>
        <w:rPr>
          <w:rFonts w:asciiTheme="majorBidi" w:hAnsiTheme="majorBidi" w:cstheme="majorBidi"/>
        </w:rPr>
      </w:pPr>
      <w:r w:rsidRPr="005E08A5">
        <w:rPr>
          <w:rFonts w:asciiTheme="majorBidi" w:hAnsiTheme="majorBidi" w:cstheme="majorBidi"/>
        </w:rPr>
        <w:t xml:space="preserve">For </w:t>
      </w:r>
      <w:r w:rsidR="007A0DD4">
        <w:rPr>
          <w:rFonts w:asciiTheme="majorBidi" w:hAnsiTheme="majorBidi" w:cstheme="majorBidi"/>
        </w:rPr>
        <w:t xml:space="preserve">ISEA2026 Special Track- </w:t>
      </w:r>
      <w:r w:rsidRPr="005E08A5">
        <w:rPr>
          <w:rFonts w:asciiTheme="majorBidi" w:hAnsiTheme="majorBidi" w:cstheme="majorBidi"/>
        </w:rPr>
        <w:t xml:space="preserve">6th Summit on New Media Art Archiving </w:t>
      </w:r>
      <w:r w:rsidR="007A0DD4">
        <w:rPr>
          <w:rFonts w:asciiTheme="majorBidi" w:hAnsiTheme="majorBidi" w:cstheme="majorBidi"/>
        </w:rPr>
        <w:t>s</w:t>
      </w:r>
      <w:r w:rsidRPr="005E08A5">
        <w:rPr>
          <w:rFonts w:asciiTheme="majorBidi" w:hAnsiTheme="majorBidi" w:cstheme="majorBidi"/>
        </w:rPr>
        <w:t>ubmissions</w:t>
      </w:r>
      <w:r w:rsidR="006A2780" w:rsidRPr="005E08A5">
        <w:rPr>
          <w:rFonts w:asciiTheme="majorBidi" w:hAnsiTheme="majorBidi" w:cstheme="majorBidi"/>
        </w:rPr>
        <w:t>:</w:t>
      </w:r>
    </w:p>
    <w:p w14:paraId="15BEFF2A" w14:textId="77777777" w:rsidR="002D2F21" w:rsidRPr="00AF1DDA" w:rsidRDefault="002D2F21" w:rsidP="00F135D1">
      <w:pPr>
        <w:pStyle w:val="Text"/>
        <w:rPr>
          <w:rFonts w:asciiTheme="majorBidi" w:hAnsiTheme="majorBidi" w:cstheme="majorBidi"/>
        </w:rPr>
      </w:pPr>
    </w:p>
    <w:p w14:paraId="7E95585B" w14:textId="01556BDC" w:rsidR="00BE7B05" w:rsidRPr="00AF1DDA" w:rsidRDefault="00D01DAA" w:rsidP="00975E2F">
      <w:pPr>
        <w:pStyle w:val="ListParagraph"/>
        <w:numPr>
          <w:ilvl w:val="0"/>
          <w:numId w:val="11"/>
        </w:numPr>
        <w:spacing w:after="60"/>
        <w:ind w:left="180" w:hanging="180"/>
        <w:rPr>
          <w:rFonts w:asciiTheme="majorBidi" w:hAnsiTheme="majorBidi" w:cstheme="majorBidi"/>
        </w:rPr>
      </w:pPr>
      <w:r w:rsidRPr="00975E2F">
        <w:rPr>
          <w:rFonts w:asciiTheme="majorBidi" w:hAnsiTheme="majorBidi" w:cstheme="majorBidi"/>
          <w:b/>
          <w:bCs/>
        </w:rPr>
        <w:t>Full</w:t>
      </w:r>
      <w:r w:rsidR="00FD7EB7" w:rsidRPr="00975E2F">
        <w:rPr>
          <w:rFonts w:asciiTheme="majorBidi" w:hAnsiTheme="majorBidi" w:cstheme="majorBidi"/>
          <w:b/>
          <w:bCs/>
        </w:rPr>
        <w:t xml:space="preserve"> p</w:t>
      </w:r>
      <w:r w:rsidR="004D6B0F" w:rsidRPr="00975E2F">
        <w:rPr>
          <w:rFonts w:asciiTheme="majorBidi" w:hAnsiTheme="majorBidi" w:cstheme="majorBidi"/>
          <w:b/>
          <w:bCs/>
        </w:rPr>
        <w:t>aper</w:t>
      </w:r>
      <w:r w:rsidR="004D6B0F" w:rsidRPr="00AF1DDA">
        <w:rPr>
          <w:rFonts w:asciiTheme="majorBidi" w:hAnsiTheme="majorBidi" w:cstheme="majorBidi"/>
        </w:rPr>
        <w:t xml:space="preserve"> </w:t>
      </w:r>
      <w:r w:rsidR="00BE7B05" w:rsidRPr="00AF1DDA">
        <w:rPr>
          <w:rFonts w:asciiTheme="majorBidi" w:hAnsiTheme="majorBidi" w:cstheme="majorBidi"/>
        </w:rPr>
        <w:t xml:space="preserve">submissions can be </w:t>
      </w:r>
      <w:r w:rsidR="00FD7EB7" w:rsidRPr="00AF1DDA">
        <w:rPr>
          <w:rFonts w:asciiTheme="majorBidi" w:hAnsiTheme="majorBidi" w:cstheme="majorBidi"/>
        </w:rPr>
        <w:t>5</w:t>
      </w:r>
      <w:r w:rsidR="004D6B0F" w:rsidRPr="00AF1DDA">
        <w:rPr>
          <w:rFonts w:asciiTheme="majorBidi" w:hAnsiTheme="majorBidi" w:cstheme="majorBidi"/>
        </w:rPr>
        <w:t>-</w:t>
      </w:r>
      <w:r w:rsidR="00BE7B05" w:rsidRPr="00AF1DDA">
        <w:rPr>
          <w:rFonts w:asciiTheme="majorBidi" w:hAnsiTheme="majorBidi" w:cstheme="majorBidi"/>
        </w:rPr>
        <w:t>8 pages in the ISEA20</w:t>
      </w:r>
      <w:r w:rsidR="692271D6" w:rsidRPr="00AF1DDA">
        <w:rPr>
          <w:rFonts w:asciiTheme="majorBidi" w:hAnsiTheme="majorBidi" w:cstheme="majorBidi"/>
        </w:rPr>
        <w:t>2</w:t>
      </w:r>
      <w:r w:rsidR="00793D79" w:rsidRPr="00AF1DDA">
        <w:rPr>
          <w:rFonts w:asciiTheme="majorBidi" w:hAnsiTheme="majorBidi" w:cstheme="majorBidi"/>
        </w:rPr>
        <w:t>6</w:t>
      </w:r>
      <w:r w:rsidR="00F94DFA">
        <w:rPr>
          <w:rFonts w:asciiTheme="majorBidi" w:hAnsiTheme="majorBidi" w:cstheme="majorBidi"/>
        </w:rPr>
        <w:t xml:space="preserve"> </w:t>
      </w:r>
      <w:r w:rsidR="00D8482A">
        <w:rPr>
          <w:rFonts w:asciiTheme="majorBidi" w:hAnsiTheme="majorBidi" w:cstheme="majorBidi"/>
        </w:rPr>
        <w:t xml:space="preserve">Special Track- </w:t>
      </w:r>
      <w:r w:rsidR="00F94DFA">
        <w:rPr>
          <w:rFonts w:asciiTheme="majorBidi" w:hAnsiTheme="majorBidi" w:cstheme="majorBidi"/>
        </w:rPr>
        <w:t>6</w:t>
      </w:r>
      <w:r w:rsidR="00F94DFA" w:rsidRPr="00975E2F">
        <w:rPr>
          <w:rFonts w:asciiTheme="majorBidi" w:hAnsiTheme="majorBidi" w:cstheme="majorBidi"/>
          <w:vertAlign w:val="superscript"/>
        </w:rPr>
        <w:t>th</w:t>
      </w:r>
      <w:r w:rsidR="00F94DFA">
        <w:rPr>
          <w:rFonts w:asciiTheme="majorBidi" w:hAnsiTheme="majorBidi" w:cstheme="majorBidi"/>
        </w:rPr>
        <w:t xml:space="preserve"> Summit on New Media Art Archiving</w:t>
      </w:r>
      <w:r w:rsidR="00BE7B05" w:rsidRPr="00AF1DDA">
        <w:rPr>
          <w:rFonts w:asciiTheme="majorBidi" w:hAnsiTheme="majorBidi" w:cstheme="majorBidi"/>
        </w:rPr>
        <w:t xml:space="preserve"> template format.</w:t>
      </w:r>
    </w:p>
    <w:p w14:paraId="1FBF2D10" w14:textId="443E971E" w:rsidR="00FD7EB7" w:rsidRPr="00AF1DDA" w:rsidRDefault="005366D2" w:rsidP="00975E2F">
      <w:pPr>
        <w:pStyle w:val="ListParagraph"/>
        <w:numPr>
          <w:ilvl w:val="0"/>
          <w:numId w:val="11"/>
        </w:numPr>
        <w:spacing w:after="60"/>
        <w:ind w:left="180" w:hanging="180"/>
        <w:rPr>
          <w:rFonts w:asciiTheme="majorBidi" w:hAnsiTheme="majorBidi" w:cstheme="majorBidi"/>
        </w:rPr>
      </w:pPr>
      <w:r w:rsidRPr="00975E2F">
        <w:rPr>
          <w:rFonts w:asciiTheme="majorBidi" w:hAnsiTheme="majorBidi" w:cstheme="majorBidi"/>
          <w:b/>
          <w:bCs/>
        </w:rPr>
        <w:t>Short paper</w:t>
      </w:r>
      <w:r w:rsidRPr="00AF1DDA">
        <w:rPr>
          <w:rFonts w:asciiTheme="majorBidi" w:hAnsiTheme="majorBidi" w:cstheme="majorBidi"/>
        </w:rPr>
        <w:t xml:space="preserve"> submissions can be 2-4 pages in the ISEA20</w:t>
      </w:r>
      <w:r w:rsidR="0874185C" w:rsidRPr="00AF1DDA">
        <w:rPr>
          <w:rFonts w:asciiTheme="majorBidi" w:hAnsiTheme="majorBidi" w:cstheme="majorBidi"/>
        </w:rPr>
        <w:t>2</w:t>
      </w:r>
      <w:r w:rsidR="00793D79" w:rsidRPr="00AF1DDA">
        <w:rPr>
          <w:rFonts w:asciiTheme="majorBidi" w:hAnsiTheme="majorBidi" w:cstheme="majorBidi"/>
        </w:rPr>
        <w:t>6</w:t>
      </w:r>
      <w:r w:rsidR="00D8482A">
        <w:rPr>
          <w:rFonts w:asciiTheme="majorBidi" w:hAnsiTheme="majorBidi" w:cstheme="majorBidi"/>
        </w:rPr>
        <w:t xml:space="preserve"> Special Track</w:t>
      </w:r>
      <w:proofErr w:type="gramStart"/>
      <w:r w:rsidR="00D8482A">
        <w:rPr>
          <w:rFonts w:asciiTheme="majorBidi" w:hAnsiTheme="majorBidi" w:cstheme="majorBidi"/>
        </w:rPr>
        <w:t xml:space="preserve">- </w:t>
      </w:r>
      <w:r w:rsidR="00F94DFA">
        <w:rPr>
          <w:rFonts w:asciiTheme="majorBidi" w:hAnsiTheme="majorBidi" w:cstheme="majorBidi"/>
        </w:rPr>
        <w:t xml:space="preserve"> 6</w:t>
      </w:r>
      <w:proofErr w:type="gramEnd"/>
      <w:r w:rsidR="00F94DFA" w:rsidRPr="00975E2F">
        <w:rPr>
          <w:rFonts w:asciiTheme="majorBidi" w:hAnsiTheme="majorBidi" w:cstheme="majorBidi"/>
        </w:rPr>
        <w:t>th</w:t>
      </w:r>
      <w:r w:rsidR="00F94DFA">
        <w:rPr>
          <w:rFonts w:asciiTheme="majorBidi" w:hAnsiTheme="majorBidi" w:cstheme="majorBidi"/>
        </w:rPr>
        <w:t xml:space="preserve"> Summit on New Media Art Archiving</w:t>
      </w:r>
      <w:r w:rsidRPr="00AF1DDA">
        <w:rPr>
          <w:rFonts w:asciiTheme="majorBidi" w:hAnsiTheme="majorBidi" w:cstheme="majorBidi"/>
        </w:rPr>
        <w:t xml:space="preserve"> template format.</w:t>
      </w:r>
    </w:p>
    <w:p w14:paraId="35A8E5A8" w14:textId="5498E5C6" w:rsidR="00BE7B05" w:rsidRPr="00AF1DDA" w:rsidRDefault="00321B8F" w:rsidP="00975E2F">
      <w:pPr>
        <w:pStyle w:val="ListParagraph"/>
        <w:numPr>
          <w:ilvl w:val="0"/>
          <w:numId w:val="11"/>
        </w:numPr>
        <w:spacing w:after="60"/>
        <w:ind w:left="180" w:hanging="180"/>
        <w:rPr>
          <w:rFonts w:asciiTheme="majorBidi" w:hAnsiTheme="majorBidi" w:cstheme="majorBidi"/>
        </w:rPr>
      </w:pPr>
      <w:r>
        <w:rPr>
          <w:rFonts w:asciiTheme="majorBidi" w:hAnsiTheme="majorBidi" w:cstheme="majorBidi"/>
          <w:b/>
          <w:bCs/>
        </w:rPr>
        <w:t>Panel</w:t>
      </w:r>
      <w:r w:rsidR="00D01DAA" w:rsidRPr="00975E2F">
        <w:rPr>
          <w:rFonts w:asciiTheme="majorBidi" w:hAnsiTheme="majorBidi" w:cstheme="majorBidi"/>
          <w:b/>
          <w:bCs/>
        </w:rPr>
        <w:t xml:space="preserve"> </w:t>
      </w:r>
      <w:r w:rsidR="00BE7B05" w:rsidRPr="00AF1DDA">
        <w:rPr>
          <w:rFonts w:asciiTheme="majorBidi" w:hAnsiTheme="majorBidi" w:cstheme="majorBidi"/>
        </w:rPr>
        <w:t xml:space="preserve">submissions can be </w:t>
      </w:r>
      <w:r w:rsidR="004D6B0F" w:rsidRPr="00AF1DDA">
        <w:rPr>
          <w:rFonts w:asciiTheme="majorBidi" w:hAnsiTheme="majorBidi" w:cstheme="majorBidi"/>
        </w:rPr>
        <w:t>2-4</w:t>
      </w:r>
      <w:r w:rsidR="00BE7B05" w:rsidRPr="00AF1DDA">
        <w:rPr>
          <w:rFonts w:asciiTheme="majorBidi" w:hAnsiTheme="majorBidi" w:cstheme="majorBidi"/>
        </w:rPr>
        <w:t xml:space="preserve"> pages in the ISEA20</w:t>
      </w:r>
      <w:r w:rsidR="72D44C08" w:rsidRPr="00AF1DDA">
        <w:rPr>
          <w:rFonts w:asciiTheme="majorBidi" w:hAnsiTheme="majorBidi" w:cstheme="majorBidi"/>
        </w:rPr>
        <w:t>2</w:t>
      </w:r>
      <w:r w:rsidR="00793D79" w:rsidRPr="00AF1DDA">
        <w:rPr>
          <w:rFonts w:asciiTheme="majorBidi" w:hAnsiTheme="majorBidi" w:cstheme="majorBidi"/>
        </w:rPr>
        <w:t>6</w:t>
      </w:r>
      <w:r w:rsidR="00D8482A">
        <w:rPr>
          <w:rFonts w:asciiTheme="majorBidi" w:hAnsiTheme="majorBidi" w:cstheme="majorBidi"/>
        </w:rPr>
        <w:t xml:space="preserve"> Special Track</w:t>
      </w:r>
      <w:proofErr w:type="gramStart"/>
      <w:r w:rsidR="00D8482A">
        <w:rPr>
          <w:rFonts w:asciiTheme="majorBidi" w:hAnsiTheme="majorBidi" w:cstheme="majorBidi"/>
        </w:rPr>
        <w:t xml:space="preserve">- </w:t>
      </w:r>
      <w:r w:rsidR="00F94DFA">
        <w:rPr>
          <w:rFonts w:asciiTheme="majorBidi" w:hAnsiTheme="majorBidi" w:cstheme="majorBidi"/>
        </w:rPr>
        <w:t xml:space="preserve"> 6</w:t>
      </w:r>
      <w:proofErr w:type="gramEnd"/>
      <w:r w:rsidR="00F94DFA" w:rsidRPr="00975E2F">
        <w:rPr>
          <w:rFonts w:asciiTheme="majorBidi" w:hAnsiTheme="majorBidi" w:cstheme="majorBidi"/>
        </w:rPr>
        <w:t>th</w:t>
      </w:r>
      <w:r w:rsidR="00F94DFA">
        <w:rPr>
          <w:rFonts w:asciiTheme="majorBidi" w:hAnsiTheme="majorBidi" w:cstheme="majorBidi"/>
        </w:rPr>
        <w:t xml:space="preserve"> Summit on New Media Art Archiving</w:t>
      </w:r>
      <w:r w:rsidR="00BE7B05" w:rsidRPr="00AF1DDA">
        <w:rPr>
          <w:rFonts w:asciiTheme="majorBidi" w:hAnsiTheme="majorBidi" w:cstheme="majorBidi"/>
        </w:rPr>
        <w:t xml:space="preserve"> template format.</w:t>
      </w:r>
    </w:p>
    <w:p w14:paraId="431688B3" w14:textId="0650FB4E" w:rsidR="00FE0C1E" w:rsidRDefault="00321B8F" w:rsidP="00975E2F">
      <w:pPr>
        <w:pStyle w:val="ListParagraph"/>
        <w:numPr>
          <w:ilvl w:val="0"/>
          <w:numId w:val="11"/>
        </w:numPr>
        <w:spacing w:after="60"/>
        <w:ind w:left="180" w:hanging="180"/>
        <w:rPr>
          <w:rFonts w:asciiTheme="majorBidi" w:hAnsiTheme="majorBidi" w:cstheme="majorBidi"/>
        </w:rPr>
      </w:pPr>
      <w:r>
        <w:rPr>
          <w:rFonts w:asciiTheme="majorBidi" w:hAnsiTheme="majorBidi" w:cstheme="majorBidi"/>
          <w:b/>
          <w:bCs/>
        </w:rPr>
        <w:t>Archive</w:t>
      </w:r>
      <w:r w:rsidR="002D2F21" w:rsidRPr="00975E2F">
        <w:rPr>
          <w:rFonts w:asciiTheme="majorBidi" w:hAnsiTheme="majorBidi" w:cstheme="majorBidi"/>
          <w:b/>
          <w:bCs/>
        </w:rPr>
        <w:t xml:space="preserve"> </w:t>
      </w:r>
      <w:r w:rsidR="00FE0C1E" w:rsidRPr="00975E2F">
        <w:rPr>
          <w:rFonts w:asciiTheme="majorBidi" w:hAnsiTheme="majorBidi" w:cstheme="majorBidi"/>
          <w:b/>
          <w:bCs/>
        </w:rPr>
        <w:t>presentation</w:t>
      </w:r>
      <w:r w:rsidR="00FE0C1E" w:rsidRPr="00AF1DDA">
        <w:rPr>
          <w:rFonts w:asciiTheme="majorBidi" w:hAnsiTheme="majorBidi" w:cstheme="majorBidi"/>
        </w:rPr>
        <w:t xml:space="preserve"> submissions can be up to 2 pages in the ISEA20</w:t>
      </w:r>
      <w:r w:rsidR="36F7F50C" w:rsidRPr="00AF1DDA">
        <w:rPr>
          <w:rFonts w:asciiTheme="majorBidi" w:hAnsiTheme="majorBidi" w:cstheme="majorBidi"/>
        </w:rPr>
        <w:t>2</w:t>
      </w:r>
      <w:r w:rsidR="00793D79" w:rsidRPr="00AF1DDA">
        <w:rPr>
          <w:rFonts w:asciiTheme="majorBidi" w:hAnsiTheme="majorBidi" w:cstheme="majorBidi"/>
        </w:rPr>
        <w:t>6</w:t>
      </w:r>
      <w:r w:rsidR="00D8482A">
        <w:rPr>
          <w:rFonts w:asciiTheme="majorBidi" w:hAnsiTheme="majorBidi" w:cstheme="majorBidi"/>
        </w:rPr>
        <w:t xml:space="preserve"> Special Track</w:t>
      </w:r>
      <w:r w:rsidR="00F94DFA">
        <w:rPr>
          <w:rFonts w:asciiTheme="majorBidi" w:hAnsiTheme="majorBidi" w:cstheme="majorBidi"/>
        </w:rPr>
        <w:t>- 6</w:t>
      </w:r>
      <w:r w:rsidR="00F94DFA" w:rsidRPr="00975E2F">
        <w:rPr>
          <w:rFonts w:asciiTheme="majorBidi" w:hAnsiTheme="majorBidi" w:cstheme="majorBidi"/>
        </w:rPr>
        <w:t>th</w:t>
      </w:r>
      <w:r w:rsidR="00F94DFA">
        <w:rPr>
          <w:rFonts w:asciiTheme="majorBidi" w:hAnsiTheme="majorBidi" w:cstheme="majorBidi"/>
        </w:rPr>
        <w:t xml:space="preserve"> Summit on New Media Art Archiving</w:t>
      </w:r>
      <w:r w:rsidR="00FE0C1E" w:rsidRPr="00AF1DDA">
        <w:rPr>
          <w:rFonts w:asciiTheme="majorBidi" w:hAnsiTheme="majorBidi" w:cstheme="majorBidi"/>
        </w:rPr>
        <w:t xml:space="preserve"> template format.</w:t>
      </w:r>
    </w:p>
    <w:p w14:paraId="1D591494" w14:textId="0B1F5CDB" w:rsidR="00F94DFA" w:rsidRPr="00975E2F" w:rsidRDefault="00F94DFA" w:rsidP="00975E2F">
      <w:pPr>
        <w:pStyle w:val="ListParagraph"/>
        <w:numPr>
          <w:ilvl w:val="0"/>
          <w:numId w:val="11"/>
        </w:numPr>
        <w:spacing w:after="60"/>
        <w:ind w:left="180" w:hanging="180"/>
        <w:rPr>
          <w:rFonts w:asciiTheme="majorBidi" w:hAnsiTheme="majorBidi" w:cstheme="majorBidi"/>
        </w:rPr>
      </w:pPr>
      <w:r w:rsidRPr="00975E2F">
        <w:rPr>
          <w:rFonts w:asciiTheme="majorBidi" w:hAnsiTheme="majorBidi" w:cstheme="majorBidi"/>
          <w:b/>
          <w:bCs/>
        </w:rPr>
        <w:t>Roundtable</w:t>
      </w:r>
      <w:r>
        <w:rPr>
          <w:rFonts w:asciiTheme="majorBidi" w:hAnsiTheme="majorBidi" w:cstheme="majorBidi"/>
        </w:rPr>
        <w:t xml:space="preserve"> submissions can be up to 2 pages in the </w:t>
      </w:r>
      <w:r w:rsidRPr="00AF1DDA">
        <w:rPr>
          <w:rFonts w:asciiTheme="majorBidi" w:hAnsiTheme="majorBidi" w:cstheme="majorBidi"/>
        </w:rPr>
        <w:t>ISEA2026</w:t>
      </w:r>
      <w:r w:rsidR="00D8482A">
        <w:rPr>
          <w:rFonts w:asciiTheme="majorBidi" w:hAnsiTheme="majorBidi" w:cstheme="majorBidi"/>
        </w:rPr>
        <w:t xml:space="preserve"> Special Track</w:t>
      </w:r>
      <w:proofErr w:type="gramStart"/>
      <w:r w:rsidR="00D8482A">
        <w:rPr>
          <w:rFonts w:asciiTheme="majorBidi" w:hAnsiTheme="majorBidi" w:cstheme="majorBidi"/>
        </w:rPr>
        <w:t xml:space="preserve">- </w:t>
      </w:r>
      <w:r>
        <w:rPr>
          <w:rFonts w:asciiTheme="majorBidi" w:hAnsiTheme="majorBidi" w:cstheme="majorBidi"/>
        </w:rPr>
        <w:t xml:space="preserve"> 6</w:t>
      </w:r>
      <w:proofErr w:type="gramEnd"/>
      <w:r w:rsidRPr="00975E2F">
        <w:rPr>
          <w:rFonts w:asciiTheme="majorBidi" w:hAnsiTheme="majorBidi" w:cstheme="majorBidi"/>
        </w:rPr>
        <w:t>th</w:t>
      </w:r>
      <w:r>
        <w:rPr>
          <w:rFonts w:asciiTheme="majorBidi" w:hAnsiTheme="majorBidi" w:cstheme="majorBidi"/>
        </w:rPr>
        <w:t xml:space="preserve"> Summit on New Media Art Archiving</w:t>
      </w:r>
      <w:r w:rsidRPr="00AF1DDA">
        <w:rPr>
          <w:rFonts w:asciiTheme="majorBidi" w:hAnsiTheme="majorBidi" w:cstheme="majorBidi"/>
        </w:rPr>
        <w:t xml:space="preserve"> template format.</w:t>
      </w:r>
    </w:p>
    <w:p w14:paraId="0713FDB3" w14:textId="77777777" w:rsidR="00646AF7" w:rsidRPr="00AF1DDA" w:rsidRDefault="00646AF7" w:rsidP="00F135D1">
      <w:pPr>
        <w:pStyle w:val="Heading1"/>
        <w:rPr>
          <w:rFonts w:asciiTheme="majorBidi" w:hAnsiTheme="majorBidi" w:cstheme="majorBidi"/>
        </w:rPr>
      </w:pPr>
      <w:r w:rsidRPr="00AF1DDA">
        <w:rPr>
          <w:rFonts w:asciiTheme="majorBidi" w:hAnsiTheme="majorBidi" w:cstheme="majorBidi"/>
        </w:rPr>
        <w:t>Style and Format</w:t>
      </w:r>
    </w:p>
    <w:p w14:paraId="1F1CFE68" w14:textId="6FF786D2" w:rsidR="5A22613A" w:rsidRDefault="5A22613A">
      <w:r w:rsidRPr="00AF1DDA">
        <w:rPr>
          <w:rFonts w:asciiTheme="majorBidi" w:hAnsiTheme="majorBidi" w:cstheme="majorBidi"/>
        </w:rPr>
        <w:t xml:space="preserve">Templates that implement these instructions can be retrieved at </w:t>
      </w:r>
    </w:p>
    <w:p w14:paraId="62447C39" w14:textId="52FA0D02" w:rsidR="00D8482A" w:rsidRPr="00AF1DDA" w:rsidRDefault="00D8482A">
      <w:pPr>
        <w:rPr>
          <w:rFonts w:asciiTheme="majorBidi" w:hAnsiTheme="majorBidi" w:cstheme="majorBidi"/>
        </w:rPr>
      </w:pPr>
      <w:r w:rsidRPr="00975E2F">
        <w:rPr>
          <w:highlight w:val="yellow"/>
        </w:rPr>
        <w:t xml:space="preserve">(New </w:t>
      </w:r>
      <w:r w:rsidR="00321B8F">
        <w:rPr>
          <w:highlight w:val="yellow"/>
        </w:rPr>
        <w:t>l</w:t>
      </w:r>
      <w:r w:rsidRPr="00975E2F">
        <w:rPr>
          <w:highlight w:val="yellow"/>
        </w:rPr>
        <w:t>ink from the ISEA2026 website is needed)</w:t>
      </w:r>
    </w:p>
    <w:p w14:paraId="6C139FED"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Layout</w:t>
      </w:r>
    </w:p>
    <w:p w14:paraId="47EB3C83" w14:textId="512FD4CF" w:rsidR="00646AF7" w:rsidRPr="00AF1DDA" w:rsidRDefault="5A22613A" w:rsidP="00F135D1">
      <w:pPr>
        <w:rPr>
          <w:rFonts w:asciiTheme="majorBidi" w:hAnsiTheme="majorBidi" w:cstheme="majorBidi"/>
        </w:rPr>
      </w:pPr>
      <w:r w:rsidRPr="00AF1DDA">
        <w:rPr>
          <w:rFonts w:asciiTheme="majorBidi" w:hAnsiTheme="majorBidi" w:cstheme="majorBidi"/>
        </w:rPr>
        <w:t xml:space="preserve">Print </w:t>
      </w:r>
      <w:r w:rsidR="4409CEE6" w:rsidRPr="00AF1DDA">
        <w:rPr>
          <w:rFonts w:asciiTheme="majorBidi" w:hAnsiTheme="majorBidi" w:cstheme="majorBidi"/>
        </w:rPr>
        <w:t>manuscripts from</w:t>
      </w:r>
      <w:r w:rsidRPr="00AF1DDA">
        <w:rPr>
          <w:rFonts w:asciiTheme="majorBidi" w:hAnsiTheme="majorBidi" w:cstheme="majorBidi"/>
        </w:rPr>
        <w:t xml:space="preserve"> two columns to a page, in the </w:t>
      </w:r>
      <w:proofErr w:type="gramStart"/>
      <w:r w:rsidRPr="00AF1DDA">
        <w:rPr>
          <w:rFonts w:asciiTheme="majorBidi" w:hAnsiTheme="majorBidi" w:cstheme="majorBidi"/>
        </w:rPr>
        <w:t>manner in which</w:t>
      </w:r>
      <w:proofErr w:type="gramEnd"/>
      <w:r w:rsidRPr="00AF1DDA">
        <w:rPr>
          <w:rFonts w:asciiTheme="majorBidi" w:hAnsiTheme="majorBidi" w:cstheme="majorBidi"/>
        </w:rPr>
        <w:t xml:space="preserve"> these instructions are printed. The exact dimensions for pages are:</w:t>
      </w:r>
    </w:p>
    <w:p w14:paraId="47002115" w14:textId="77777777" w:rsidR="002B4646" w:rsidRPr="00AF1DDA" w:rsidRDefault="002B4646" w:rsidP="00F135D1">
      <w:pPr>
        <w:rPr>
          <w:rFonts w:asciiTheme="majorBidi" w:hAnsiTheme="majorBidi" w:cstheme="majorBidi"/>
        </w:rPr>
      </w:pPr>
    </w:p>
    <w:p w14:paraId="267D3958"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left and right margins: 0.75''</w:t>
      </w:r>
    </w:p>
    <w:p w14:paraId="2D0DB0F3"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column width: 3.31''</w:t>
      </w:r>
    </w:p>
    <w:p w14:paraId="014A14CD"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gap between columns: 0.38''</w:t>
      </w:r>
    </w:p>
    <w:p w14:paraId="120CAAA2"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top margin—first page: 1.25''</w:t>
      </w:r>
    </w:p>
    <w:p w14:paraId="0AFAB823"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top margin—other pages: 0.75''</w:t>
      </w:r>
    </w:p>
    <w:p w14:paraId="4F76C6EE"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bottom margin: 1.25''</w:t>
      </w:r>
    </w:p>
    <w:p w14:paraId="1ABA811A"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lastRenderedPageBreak/>
        <w:t>Format of Electronic Manuscript</w:t>
      </w:r>
    </w:p>
    <w:p w14:paraId="7FF77C23" w14:textId="77777777" w:rsidR="00646AF7" w:rsidRPr="00AF1DDA" w:rsidRDefault="00646AF7" w:rsidP="00F135D1">
      <w:pPr>
        <w:rPr>
          <w:rFonts w:asciiTheme="majorBidi" w:hAnsiTheme="majorBidi" w:cstheme="majorBidi"/>
        </w:rPr>
      </w:pPr>
      <w:proofErr w:type="gramStart"/>
      <w:r w:rsidRPr="00AF1DDA">
        <w:rPr>
          <w:rFonts w:asciiTheme="majorBidi" w:hAnsiTheme="majorBidi" w:cstheme="majorBidi"/>
        </w:rPr>
        <w:t>For the production of</w:t>
      </w:r>
      <w:proofErr w:type="gramEnd"/>
      <w:r w:rsidRPr="00AF1DDA">
        <w:rPr>
          <w:rFonts w:asciiTheme="majorBidi" w:hAnsiTheme="majorBidi" w:cstheme="majorBidi"/>
        </w:rPr>
        <w:t xml:space="preserve"> the electronic manuscript, you must use Adobe's </w:t>
      </w:r>
      <w:r w:rsidRPr="00AF1DDA">
        <w:rPr>
          <w:rFonts w:asciiTheme="majorBidi" w:hAnsiTheme="majorBidi" w:cstheme="majorBidi"/>
          <w:i/>
        </w:rPr>
        <w:t>Portable Document Format</w:t>
      </w:r>
      <w:r w:rsidRPr="00AF1DDA">
        <w:rPr>
          <w:rFonts w:asciiTheme="majorBidi" w:hAnsiTheme="majorBidi" w:cstheme="majorBidi"/>
        </w:rPr>
        <w:t xml:space="preserve"> (PDF). Additionally, you must specify the American </w:t>
      </w:r>
      <w:r w:rsidRPr="00AF1DDA">
        <w:rPr>
          <w:rFonts w:asciiTheme="majorBidi" w:hAnsiTheme="majorBidi" w:cstheme="majorBidi"/>
          <w:b/>
        </w:rPr>
        <w:t>letter</w:t>
      </w:r>
      <w:r w:rsidRPr="00AF1DDA">
        <w:rPr>
          <w:rFonts w:asciiTheme="majorBidi" w:hAnsiTheme="majorBidi" w:cstheme="majorBidi"/>
        </w:rPr>
        <w:t xml:space="preserve"> format (corresponding to 8-1/2'' </w:t>
      </w:r>
      <w:r w:rsidRPr="00AF1DDA">
        <w:rPr>
          <w:rFonts w:asciiTheme="majorBidi" w:eastAsia="Symbol" w:hAnsiTheme="majorBidi" w:cstheme="majorBidi"/>
        </w:rPr>
        <w:t>´</w:t>
      </w:r>
      <w:r w:rsidRPr="00AF1DDA">
        <w:rPr>
          <w:rFonts w:asciiTheme="majorBidi" w:hAnsiTheme="majorBidi" w:cstheme="majorBidi"/>
        </w:rPr>
        <w:t xml:space="preserve"> 11'') when formatting the paper.</w:t>
      </w:r>
    </w:p>
    <w:p w14:paraId="546245AC" w14:textId="77777777" w:rsidR="00646AF7" w:rsidRPr="00AF1DDA" w:rsidRDefault="00646AF7" w:rsidP="00F135D1">
      <w:pPr>
        <w:pStyle w:val="Heading2"/>
        <w:rPr>
          <w:rStyle w:val="Heading2Char"/>
          <w:rFonts w:asciiTheme="majorBidi" w:hAnsiTheme="majorBidi" w:cstheme="majorBidi"/>
        </w:rPr>
      </w:pPr>
      <w:r w:rsidRPr="00AF1DDA">
        <w:rPr>
          <w:rFonts w:asciiTheme="majorBidi" w:hAnsiTheme="majorBidi" w:cstheme="majorBidi"/>
        </w:rPr>
        <w:t>Blind Review</w:t>
      </w:r>
      <w:r w:rsidRPr="00AF1DDA">
        <w:rPr>
          <w:rStyle w:val="Heading2Char"/>
          <w:rFonts w:asciiTheme="majorBidi" w:hAnsiTheme="majorBidi" w:cstheme="majorBidi"/>
        </w:rPr>
        <w:t xml:space="preserve"> </w:t>
      </w:r>
    </w:p>
    <w:p w14:paraId="3E5064F3" w14:textId="353A461F" w:rsidR="004D6B0F" w:rsidRPr="00AF1DDA" w:rsidRDefault="2C8FC531" w:rsidP="004D6B0F">
      <w:pPr>
        <w:rPr>
          <w:rFonts w:asciiTheme="majorBidi" w:hAnsiTheme="majorBidi" w:cstheme="majorBidi"/>
        </w:rPr>
      </w:pPr>
      <w:r w:rsidRPr="00AF1DDA">
        <w:rPr>
          <w:rFonts w:asciiTheme="majorBidi" w:hAnsiTheme="majorBidi" w:cstheme="majorBidi"/>
        </w:rPr>
        <w:t xml:space="preserve">All </w:t>
      </w:r>
      <w:r w:rsidR="59F23C77" w:rsidRPr="00AF1DDA">
        <w:rPr>
          <w:rFonts w:asciiTheme="majorBidi" w:hAnsiTheme="majorBidi" w:cstheme="majorBidi"/>
        </w:rPr>
        <w:t>submissions</w:t>
      </w:r>
      <w:r w:rsidRPr="00AF1DDA">
        <w:rPr>
          <w:rFonts w:asciiTheme="majorBidi" w:hAnsiTheme="majorBidi" w:cstheme="majorBidi"/>
        </w:rPr>
        <w:t xml:space="preserve"> in the academic call will be reviewed in a </w:t>
      </w:r>
      <w:r w:rsidR="03E8AFAB" w:rsidRPr="00AF1DDA">
        <w:rPr>
          <w:rFonts w:asciiTheme="majorBidi" w:hAnsiTheme="majorBidi" w:cstheme="majorBidi"/>
        </w:rPr>
        <w:t>double-</w:t>
      </w:r>
      <w:r w:rsidRPr="00AF1DDA">
        <w:rPr>
          <w:rFonts w:asciiTheme="majorBidi" w:hAnsiTheme="majorBidi" w:cstheme="majorBidi"/>
        </w:rPr>
        <w:t>blind manner.  Please do not include your affiliation and anonymize the text to keep your identity secret.</w:t>
      </w:r>
    </w:p>
    <w:p w14:paraId="7D67C9E8"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Title and Author Information</w:t>
      </w:r>
    </w:p>
    <w:p w14:paraId="6883F3EF" w14:textId="27C2E481" w:rsidR="458CD7AD" w:rsidRPr="00AF1DDA" w:rsidRDefault="458CD7AD">
      <w:pPr>
        <w:rPr>
          <w:rFonts w:asciiTheme="majorBidi" w:hAnsiTheme="majorBidi" w:cstheme="majorBidi"/>
        </w:rPr>
      </w:pPr>
      <w:r w:rsidRPr="00AF1DDA">
        <w:rPr>
          <w:rFonts w:asciiTheme="majorBidi" w:hAnsiTheme="majorBidi" w:cstheme="majorBidi"/>
        </w:rPr>
        <w:t xml:space="preserve">Center the title on the entire width of the page in a 16-point bold font. Below it, center the </w:t>
      </w:r>
      <w:r w:rsidR="240363CF" w:rsidRPr="00AF1DDA">
        <w:rPr>
          <w:rFonts w:asciiTheme="majorBidi" w:hAnsiTheme="majorBidi" w:cstheme="majorBidi"/>
        </w:rPr>
        <w:t>author's</w:t>
      </w:r>
      <w:r w:rsidRPr="00AF1DDA">
        <w:rPr>
          <w:rFonts w:asciiTheme="majorBidi" w:hAnsiTheme="majorBidi" w:cstheme="majorBidi"/>
        </w:rPr>
        <w:t xml:space="preserve"> name(s) in a 12-point bold font, and then center the address(es) in a 9-point regular font. Credit to a sponsoring agency can appear in the Acknowledgment Section described bel</w:t>
      </w:r>
      <w:r w:rsidR="60E27C24" w:rsidRPr="00AF1DDA">
        <w:rPr>
          <w:rFonts w:asciiTheme="majorBidi" w:hAnsiTheme="majorBidi" w:cstheme="majorBidi"/>
        </w:rPr>
        <w:t>o</w:t>
      </w:r>
      <w:r w:rsidRPr="00AF1DDA">
        <w:rPr>
          <w:rFonts w:asciiTheme="majorBidi" w:hAnsiTheme="majorBidi" w:cstheme="majorBidi"/>
        </w:rPr>
        <w:t>w.</w:t>
      </w:r>
    </w:p>
    <w:p w14:paraId="4377542F" w14:textId="32733B04" w:rsidR="00646AF7" w:rsidRPr="00AF1DDA" w:rsidRDefault="00646AF7" w:rsidP="78365FE1">
      <w:pPr>
        <w:rPr>
          <w:rFonts w:asciiTheme="majorBidi" w:hAnsiTheme="majorBidi" w:cstheme="majorBidi"/>
        </w:rPr>
      </w:pPr>
    </w:p>
    <w:p w14:paraId="44727B6C" w14:textId="060D70D0" w:rsidR="00646AF7" w:rsidRPr="00AF1DDA" w:rsidRDefault="00646AF7" w:rsidP="78365FE1">
      <w:pPr>
        <w:rPr>
          <w:rFonts w:asciiTheme="majorBidi" w:hAnsiTheme="majorBidi" w:cstheme="majorBidi"/>
        </w:rPr>
      </w:pPr>
    </w:p>
    <w:p w14:paraId="472C72CB" w14:textId="1349D283" w:rsidR="00646AF7" w:rsidRPr="00AF1DDA" w:rsidRDefault="00646AF7" w:rsidP="78365FE1">
      <w:pPr>
        <w:rPr>
          <w:rFonts w:asciiTheme="majorBidi" w:hAnsiTheme="majorBidi" w:cstheme="majorBidi"/>
        </w:rPr>
      </w:pPr>
    </w:p>
    <w:p w14:paraId="1EE97201" w14:textId="1F1C38AC" w:rsidR="00646AF7" w:rsidRPr="00AF1DDA" w:rsidRDefault="13CA752B" w:rsidP="7AEE4C64">
      <w:pPr>
        <w:rPr>
          <w:rFonts w:asciiTheme="majorBidi" w:hAnsiTheme="majorBidi" w:cstheme="majorBidi"/>
        </w:rPr>
      </w:pPr>
      <w:r w:rsidRPr="00AF1DDA">
        <w:rPr>
          <w:rFonts w:asciiTheme="majorBidi" w:hAnsiTheme="majorBidi" w:cstheme="majorBidi"/>
          <w:noProof/>
        </w:rPr>
        <w:drawing>
          <wp:inline distT="0" distB="0" distL="0" distR="0" wp14:anchorId="40478AF2" wp14:editId="5137EC46">
            <wp:extent cx="3028950" cy="1514628"/>
            <wp:effectExtent l="0" t="0" r="0" b="0"/>
            <wp:docPr id="9792423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3028950" cy="1514628"/>
                    </a:xfrm>
                    <a:prstGeom prst="rect">
                      <a:avLst/>
                    </a:prstGeom>
                    <a:noFill/>
                  </pic:spPr>
                </pic:pic>
              </a:graphicData>
            </a:graphic>
          </wp:inline>
        </w:drawing>
      </w:r>
    </w:p>
    <w:p w14:paraId="5DFC518C" w14:textId="53A658B3" w:rsidR="002B4646" w:rsidRPr="00AF1DDA" w:rsidRDefault="5A22613A" w:rsidP="002B4646">
      <w:pPr>
        <w:pStyle w:val="Caption"/>
        <w:rPr>
          <w:rFonts w:asciiTheme="majorBidi" w:hAnsiTheme="majorBidi" w:cstheme="majorBidi"/>
        </w:rPr>
      </w:pPr>
      <w:r w:rsidRPr="00AF1DDA">
        <w:rPr>
          <w:rStyle w:val="A1"/>
          <w:rFonts w:asciiTheme="majorBidi" w:hAnsiTheme="majorBidi" w:cstheme="majorBidi"/>
          <w:color w:val="auto"/>
        </w:rPr>
        <w:t xml:space="preserve">Figure 1. </w:t>
      </w:r>
      <w:r w:rsidRPr="00AF1DDA">
        <w:rPr>
          <w:rFonts w:asciiTheme="majorBidi" w:hAnsiTheme="majorBidi" w:cstheme="majorBidi"/>
        </w:rPr>
        <w:t xml:space="preserve">This is an example of </w:t>
      </w:r>
      <w:r w:rsidR="1437EA69" w:rsidRPr="00AF1DDA">
        <w:rPr>
          <w:rFonts w:asciiTheme="majorBidi" w:hAnsiTheme="majorBidi" w:cstheme="majorBidi"/>
        </w:rPr>
        <w:t>a figure</w:t>
      </w:r>
      <w:r w:rsidRPr="00AF1DDA">
        <w:rPr>
          <w:rFonts w:asciiTheme="majorBidi" w:hAnsiTheme="majorBidi" w:cstheme="majorBidi"/>
        </w:rPr>
        <w:t xml:space="preserve"> caption</w:t>
      </w:r>
      <w:r w:rsidRPr="00AF1DDA">
        <w:rPr>
          <w:rFonts w:asciiTheme="majorBidi" w:hAnsiTheme="majorBidi" w:cstheme="majorBidi"/>
          <w:color w:val="000000" w:themeColor="text1"/>
        </w:rPr>
        <w:t xml:space="preserve">. </w:t>
      </w:r>
      <w:r w:rsidR="6FE64C89" w:rsidRPr="00AF1DDA">
        <w:rPr>
          <w:rStyle w:val="A1"/>
          <w:rFonts w:asciiTheme="majorBidi" w:hAnsiTheme="majorBidi" w:cstheme="majorBidi"/>
          <w:color w:val="000000" w:themeColor="text1"/>
        </w:rPr>
        <w:t xml:space="preserve">Use </w:t>
      </w:r>
      <w:r w:rsidR="2DE72FB2" w:rsidRPr="00AF1DDA">
        <w:rPr>
          <w:rFonts w:asciiTheme="majorBidi" w:hAnsiTheme="majorBidi" w:cstheme="majorBidi"/>
          <w:color w:val="000000" w:themeColor="text1"/>
        </w:rPr>
        <w:t>9-point</w:t>
      </w:r>
      <w:r w:rsidR="6FE64C89" w:rsidRPr="00AF1DDA">
        <w:rPr>
          <w:rFonts w:asciiTheme="majorBidi" w:hAnsiTheme="majorBidi" w:cstheme="majorBidi"/>
          <w:color w:val="000000" w:themeColor="text1"/>
        </w:rPr>
        <w:t>, regular type</w:t>
      </w:r>
      <w:r w:rsidR="6FE64C89" w:rsidRPr="00AF1DDA">
        <w:rPr>
          <w:rStyle w:val="A1"/>
          <w:rFonts w:asciiTheme="majorBidi" w:hAnsiTheme="majorBidi" w:cstheme="majorBidi"/>
          <w:color w:val="000000" w:themeColor="text1"/>
        </w:rPr>
        <w:t xml:space="preserve">. </w:t>
      </w:r>
      <w:r w:rsidRPr="00AF1DDA">
        <w:rPr>
          <w:rFonts w:asciiTheme="majorBidi" w:hAnsiTheme="majorBidi" w:cstheme="majorBidi"/>
        </w:rPr>
        <w:t xml:space="preserve">Note that all </w:t>
      </w:r>
      <w:r w:rsidR="48296E99" w:rsidRPr="00AF1DDA">
        <w:rPr>
          <w:rFonts w:asciiTheme="majorBidi" w:hAnsiTheme="majorBidi" w:cstheme="majorBidi"/>
        </w:rPr>
        <w:t>figures</w:t>
      </w:r>
      <w:r w:rsidRPr="00AF1DDA">
        <w:rPr>
          <w:rFonts w:asciiTheme="majorBidi" w:hAnsiTheme="majorBidi" w:cstheme="majorBidi"/>
        </w:rPr>
        <w:t xml:space="preserve"> and tables are to be referenced in the text. ©Respect Copyright.</w:t>
      </w:r>
    </w:p>
    <w:p w14:paraId="33D14838" w14:textId="08D665D5" w:rsidR="002B4646" w:rsidRPr="00AF1DDA" w:rsidRDefault="002B4646" w:rsidP="00F135D1">
      <w:pPr>
        <w:pStyle w:val="Heading2"/>
        <w:rPr>
          <w:rFonts w:asciiTheme="majorBidi" w:hAnsiTheme="majorBidi" w:cstheme="majorBidi"/>
        </w:rPr>
      </w:pPr>
      <w:r w:rsidRPr="00AF1DDA">
        <w:rPr>
          <w:rFonts w:asciiTheme="majorBidi" w:hAnsiTheme="majorBidi" w:cstheme="majorBidi"/>
        </w:rPr>
        <w:t>Abstract</w:t>
      </w:r>
    </w:p>
    <w:p w14:paraId="76B7C3B8" w14:textId="27488F95" w:rsidR="002B4646" w:rsidRPr="00AF1DDA" w:rsidRDefault="1D219F5E" w:rsidP="002B4646">
      <w:pPr>
        <w:rPr>
          <w:rFonts w:asciiTheme="majorBidi" w:hAnsiTheme="majorBidi" w:cstheme="majorBidi"/>
        </w:rPr>
      </w:pPr>
      <w:r w:rsidRPr="00AF1DDA">
        <w:rPr>
          <w:rFonts w:asciiTheme="majorBidi" w:hAnsiTheme="majorBidi" w:cstheme="majorBidi"/>
        </w:rPr>
        <w:t>The title ``</w:t>
      </w:r>
      <w:r w:rsidR="0B04D21D" w:rsidRPr="00AF1DDA">
        <w:rPr>
          <w:rFonts w:asciiTheme="majorBidi" w:hAnsiTheme="majorBidi" w:cstheme="majorBidi"/>
        </w:rPr>
        <w:t>Abstract'</w:t>
      </w:r>
      <w:r w:rsidRPr="00AF1DDA">
        <w:rPr>
          <w:rFonts w:asciiTheme="majorBidi" w:hAnsiTheme="majorBidi" w:cstheme="majorBidi"/>
        </w:rPr>
        <w:t xml:space="preserve"> should be </w:t>
      </w:r>
      <w:r w:rsidR="76FBB52D" w:rsidRPr="00AF1DDA">
        <w:rPr>
          <w:rFonts w:asciiTheme="majorBidi" w:hAnsiTheme="majorBidi" w:cstheme="majorBidi"/>
        </w:rPr>
        <w:t>10-point</w:t>
      </w:r>
      <w:r w:rsidRPr="00AF1DDA">
        <w:rPr>
          <w:rFonts w:asciiTheme="majorBidi" w:hAnsiTheme="majorBidi" w:cstheme="majorBidi"/>
        </w:rPr>
        <w:t xml:space="preserve">, bold type, centered at the beginning of the left column. The body of the abstract summarizing the thesis and conclusion of the paper in no more than 200 words should be 9 </w:t>
      </w:r>
      <w:r w:rsidR="0286C135" w:rsidRPr="00AF1DDA">
        <w:rPr>
          <w:rFonts w:asciiTheme="majorBidi" w:hAnsiTheme="majorBidi" w:cstheme="majorBidi"/>
        </w:rPr>
        <w:t>points</w:t>
      </w:r>
      <w:r w:rsidRPr="00AF1DDA">
        <w:rPr>
          <w:rFonts w:asciiTheme="majorBidi" w:hAnsiTheme="majorBidi" w:cstheme="majorBidi"/>
        </w:rPr>
        <w:t>, justified, regular type.</w:t>
      </w:r>
    </w:p>
    <w:p w14:paraId="1811B889"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Text</w:t>
      </w:r>
    </w:p>
    <w:p w14:paraId="7AE11ABC" w14:textId="742018DB" w:rsidR="00646AF7" w:rsidRPr="00AF1DDA" w:rsidRDefault="00646AF7" w:rsidP="002B4646">
      <w:pPr>
        <w:rPr>
          <w:rFonts w:asciiTheme="majorBidi" w:hAnsiTheme="majorBidi" w:cstheme="majorBidi"/>
          <w:b/>
        </w:rPr>
      </w:pPr>
      <w:r w:rsidRPr="00AF1DDA">
        <w:rPr>
          <w:rFonts w:asciiTheme="majorBidi" w:hAnsiTheme="majorBidi" w:cstheme="majorBidi"/>
        </w:rPr>
        <w:t>The main body of the text immediately follows the abstract. Use</w:t>
      </w:r>
      <w:r w:rsidR="009F4190" w:rsidRPr="00AF1DDA">
        <w:rPr>
          <w:rFonts w:asciiTheme="majorBidi" w:hAnsiTheme="majorBidi" w:cstheme="majorBidi"/>
        </w:rPr>
        <w:t xml:space="preserve"> </w:t>
      </w:r>
      <w:r w:rsidRPr="00AF1DDA">
        <w:rPr>
          <w:rFonts w:asciiTheme="majorBidi" w:hAnsiTheme="majorBidi" w:cstheme="majorBidi"/>
        </w:rPr>
        <w:t xml:space="preserve">10-point type in </w:t>
      </w:r>
      <w:r w:rsidRPr="00AF1DDA">
        <w:rPr>
          <w:rFonts w:asciiTheme="majorBidi" w:hAnsiTheme="majorBidi" w:cstheme="majorBidi"/>
          <w:i/>
        </w:rPr>
        <w:t>Times New Roman</w:t>
      </w:r>
      <w:r w:rsidRPr="00AF1DDA">
        <w:rPr>
          <w:rFonts w:asciiTheme="majorBidi" w:hAnsiTheme="majorBidi" w:cstheme="majorBidi"/>
        </w:rPr>
        <w:t xml:space="preserve"> font.</w:t>
      </w:r>
    </w:p>
    <w:p w14:paraId="28CB9CA1" w14:textId="77777777" w:rsidR="00646AF7" w:rsidRPr="00AF1DDA" w:rsidRDefault="00646AF7" w:rsidP="00F135D1">
      <w:pPr>
        <w:rPr>
          <w:rFonts w:asciiTheme="majorBidi" w:hAnsiTheme="majorBidi" w:cstheme="majorBidi"/>
        </w:rPr>
      </w:pPr>
      <w:r w:rsidRPr="00AF1DDA">
        <w:rPr>
          <w:rFonts w:asciiTheme="majorBidi" w:hAnsiTheme="majorBidi" w:cstheme="majorBidi"/>
          <w:b/>
        </w:rPr>
        <w:tab/>
      </w:r>
      <w:r w:rsidRPr="00AF1DDA">
        <w:rPr>
          <w:rFonts w:asciiTheme="majorBidi" w:hAnsiTheme="majorBidi" w:cstheme="majorBidi"/>
        </w:rPr>
        <w:t xml:space="preserve">Indent when starting a new paragraph, except after major headings. </w:t>
      </w:r>
    </w:p>
    <w:p w14:paraId="2644898F"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Headings and Sections</w:t>
      </w:r>
    </w:p>
    <w:p w14:paraId="2E5DE7DA" w14:textId="77777777" w:rsidR="00646AF7" w:rsidRPr="00AF1DDA" w:rsidRDefault="00646AF7" w:rsidP="00F135D1">
      <w:pPr>
        <w:pStyle w:val="Text"/>
        <w:rPr>
          <w:rFonts w:asciiTheme="majorBidi" w:hAnsiTheme="majorBidi" w:cstheme="majorBidi"/>
        </w:rPr>
      </w:pPr>
      <w:r w:rsidRPr="00AF1DDA">
        <w:rPr>
          <w:rFonts w:asciiTheme="majorBidi" w:hAnsiTheme="majorBidi" w:cstheme="majorBidi"/>
        </w:rPr>
        <w:t xml:space="preserve">When necessary, headings should be used to separate major sections of your paper. (These instructions use many </w:t>
      </w:r>
      <w:r w:rsidRPr="00AF1DDA">
        <w:rPr>
          <w:rFonts w:asciiTheme="majorBidi" w:hAnsiTheme="majorBidi" w:cstheme="majorBidi"/>
        </w:rPr>
        <w:t>headings to demonstrate their appearance; your paper should have fewer headings.</w:t>
      </w:r>
    </w:p>
    <w:p w14:paraId="57981DAF" w14:textId="3602E723" w:rsidR="00646AF7" w:rsidRPr="00AF1DDA" w:rsidRDefault="458CD7AD" w:rsidP="78365FE1">
      <w:pPr>
        <w:pStyle w:val="Text"/>
        <w:rPr>
          <w:rFonts w:asciiTheme="majorBidi" w:hAnsiTheme="majorBidi" w:cstheme="majorBidi"/>
        </w:rPr>
      </w:pPr>
      <w:r w:rsidRPr="00AF1DDA">
        <w:rPr>
          <w:rFonts w:asciiTheme="majorBidi" w:hAnsiTheme="majorBidi" w:cstheme="majorBidi"/>
          <w:b/>
          <w:bCs/>
        </w:rPr>
        <w:t>Section Headings</w:t>
      </w:r>
      <w:r w:rsidRPr="00AF1DDA">
        <w:rPr>
          <w:rFonts w:asciiTheme="majorBidi" w:hAnsiTheme="majorBidi" w:cstheme="majorBidi"/>
        </w:rPr>
        <w:t xml:space="preserve"> Print section headings centered, in 12-point bold type in the style shown in these instructions. Your body text should be 10 </w:t>
      </w:r>
      <w:r w:rsidR="45A48556" w:rsidRPr="00AF1DDA">
        <w:rPr>
          <w:rFonts w:asciiTheme="majorBidi" w:hAnsiTheme="majorBidi" w:cstheme="majorBidi"/>
        </w:rPr>
        <w:t>points</w:t>
      </w:r>
      <w:r w:rsidRPr="00AF1DDA">
        <w:rPr>
          <w:rFonts w:asciiTheme="majorBidi" w:hAnsiTheme="majorBidi" w:cstheme="majorBidi"/>
        </w:rPr>
        <w:t>, justified</w:t>
      </w:r>
      <w:r w:rsidR="5376E956" w:rsidRPr="00AF1DDA">
        <w:rPr>
          <w:rFonts w:asciiTheme="majorBidi" w:hAnsiTheme="majorBidi" w:cstheme="majorBidi"/>
        </w:rPr>
        <w:t>, and single</w:t>
      </w:r>
      <w:r w:rsidRPr="00AF1DDA">
        <w:rPr>
          <w:rFonts w:asciiTheme="majorBidi" w:hAnsiTheme="majorBidi" w:cstheme="majorBidi"/>
        </w:rPr>
        <w:t xml:space="preserve"> space. Do not number sections.</w:t>
      </w:r>
    </w:p>
    <w:p w14:paraId="4C39CD61" w14:textId="775D89D9" w:rsidR="00646AF7" w:rsidRPr="00AF1DDA" w:rsidRDefault="458CD7AD" w:rsidP="00F135D1">
      <w:pPr>
        <w:pStyle w:val="Text"/>
        <w:rPr>
          <w:rFonts w:asciiTheme="majorBidi" w:hAnsiTheme="majorBidi" w:cstheme="majorBidi"/>
        </w:rPr>
      </w:pPr>
      <w:r w:rsidRPr="00AF1DDA">
        <w:rPr>
          <w:rFonts w:asciiTheme="majorBidi" w:hAnsiTheme="majorBidi" w:cstheme="majorBidi"/>
          <w:b/>
          <w:bCs/>
        </w:rPr>
        <w:t>Subsection Headings</w:t>
      </w:r>
      <w:r w:rsidRPr="00AF1DDA">
        <w:rPr>
          <w:rFonts w:asciiTheme="majorBidi" w:hAnsiTheme="majorBidi" w:cstheme="majorBidi"/>
        </w:rPr>
        <w:t xml:space="preserve"> Print subsection headings left justified, in 11-point bold type and mixed case (nouns, pronouns, and verbs are capitalized). They should be </w:t>
      </w:r>
      <w:r w:rsidRPr="00AF1DDA">
        <w:rPr>
          <w:rFonts w:asciiTheme="majorBidi" w:hAnsiTheme="majorBidi" w:cstheme="majorBidi"/>
          <w:u w:val="single"/>
        </w:rPr>
        <w:t>flush</w:t>
      </w:r>
      <w:r w:rsidR="4F772A26" w:rsidRPr="00AF1DDA">
        <w:rPr>
          <w:rFonts w:asciiTheme="majorBidi" w:hAnsiTheme="majorBidi" w:cstheme="majorBidi"/>
          <w:u w:val="single"/>
        </w:rPr>
        <w:t xml:space="preserve">ed to the </w:t>
      </w:r>
      <w:r w:rsidRPr="00AF1DDA">
        <w:rPr>
          <w:rFonts w:asciiTheme="majorBidi" w:hAnsiTheme="majorBidi" w:cstheme="majorBidi"/>
          <w:u w:val="single"/>
        </w:rPr>
        <w:t>left</w:t>
      </w:r>
      <w:r w:rsidRPr="00AF1DDA">
        <w:rPr>
          <w:rFonts w:asciiTheme="majorBidi" w:hAnsiTheme="majorBidi" w:cstheme="majorBidi"/>
        </w:rPr>
        <w:t xml:space="preserve">. Your text should be 10 </w:t>
      </w:r>
      <w:r w:rsidR="391D16D9" w:rsidRPr="00AF1DDA">
        <w:rPr>
          <w:rFonts w:asciiTheme="majorBidi" w:hAnsiTheme="majorBidi" w:cstheme="majorBidi"/>
        </w:rPr>
        <w:t>points</w:t>
      </w:r>
      <w:r w:rsidRPr="00AF1DDA">
        <w:rPr>
          <w:rFonts w:asciiTheme="majorBidi" w:hAnsiTheme="majorBidi" w:cstheme="majorBidi"/>
        </w:rPr>
        <w:t>, justified, single space. Do not number subsections.</w:t>
      </w:r>
    </w:p>
    <w:p w14:paraId="6088D794" w14:textId="10AF8833" w:rsidR="00646AF7" w:rsidRPr="00AF1DDA" w:rsidRDefault="5A22613A" w:rsidP="00F135D1">
      <w:pPr>
        <w:pStyle w:val="Text"/>
        <w:rPr>
          <w:rFonts w:asciiTheme="majorBidi" w:hAnsiTheme="majorBidi" w:cstheme="majorBidi"/>
        </w:rPr>
      </w:pPr>
      <w:r w:rsidRPr="00AF1DDA">
        <w:rPr>
          <w:rFonts w:asciiTheme="majorBidi" w:hAnsiTheme="majorBidi" w:cstheme="majorBidi"/>
          <w:b/>
          <w:bCs/>
        </w:rPr>
        <w:t>Subsubsection Headings</w:t>
      </w:r>
      <w:r w:rsidRPr="00AF1DDA">
        <w:rPr>
          <w:rFonts w:asciiTheme="majorBidi" w:hAnsiTheme="majorBidi" w:cstheme="majorBidi"/>
        </w:rPr>
        <w:t xml:space="preserve"> Print subsubsection headings </w:t>
      </w:r>
      <w:r w:rsidR="0685A5D8" w:rsidRPr="00AF1DDA">
        <w:rPr>
          <w:rFonts w:asciiTheme="majorBidi" w:hAnsiTheme="majorBidi" w:cstheme="majorBidi"/>
        </w:rPr>
        <w:t>inline</w:t>
      </w:r>
      <w:r w:rsidRPr="00AF1DDA">
        <w:rPr>
          <w:rFonts w:asciiTheme="majorBidi" w:hAnsiTheme="majorBidi" w:cstheme="majorBidi"/>
        </w:rPr>
        <w:t xml:space="preserve"> 10-point bold type. Do not number subsubsections.</w:t>
      </w:r>
    </w:p>
    <w:p w14:paraId="7CC344B2" w14:textId="77777777" w:rsidR="00646AF7" w:rsidRPr="00AF1DDA" w:rsidRDefault="00646AF7" w:rsidP="00F135D1">
      <w:pPr>
        <w:pStyle w:val="Text"/>
        <w:rPr>
          <w:rFonts w:asciiTheme="majorBidi" w:hAnsiTheme="majorBidi" w:cstheme="majorBidi"/>
        </w:rPr>
      </w:pPr>
      <w:r w:rsidRPr="00AF1DDA">
        <w:rPr>
          <w:rFonts w:asciiTheme="majorBidi" w:hAnsiTheme="majorBidi" w:cstheme="majorBidi"/>
          <w:b/>
        </w:rPr>
        <w:t>Special Sections</w:t>
      </w:r>
      <w:r w:rsidRPr="00AF1DDA">
        <w:rPr>
          <w:rFonts w:asciiTheme="majorBidi" w:hAnsiTheme="majorBidi" w:cstheme="majorBidi"/>
        </w:rPr>
        <w:t xml:space="preserve"> You may include an unnumbered acknowledgments section, including acknowledgments of help from colleagues, financial support, and permission to publish.</w:t>
      </w:r>
    </w:p>
    <w:p w14:paraId="6A2F4B23" w14:textId="6A86E329" w:rsidR="00646AF7" w:rsidRPr="00AF1DDA" w:rsidRDefault="00646AF7" w:rsidP="00F135D1">
      <w:pPr>
        <w:pStyle w:val="Text"/>
        <w:rPr>
          <w:rFonts w:asciiTheme="majorBidi" w:hAnsiTheme="majorBidi" w:cstheme="majorBidi"/>
        </w:rPr>
      </w:pPr>
      <w:r w:rsidRPr="00AF1DDA">
        <w:rPr>
          <w:rFonts w:asciiTheme="majorBidi" w:hAnsiTheme="majorBidi" w:cstheme="majorBidi"/>
        </w:rPr>
        <w:tab/>
      </w:r>
      <w:r w:rsidR="5A22613A" w:rsidRPr="00AF1DDA">
        <w:rPr>
          <w:rFonts w:asciiTheme="majorBidi" w:hAnsiTheme="majorBidi" w:cstheme="majorBidi"/>
        </w:rPr>
        <w:t xml:space="preserve">The references section is </w:t>
      </w:r>
      <w:r w:rsidR="0D0447B0" w:rsidRPr="00AF1DDA">
        <w:rPr>
          <w:rFonts w:asciiTheme="majorBidi" w:hAnsiTheme="majorBidi" w:cstheme="majorBidi"/>
        </w:rPr>
        <w:t>headed for</w:t>
      </w:r>
      <w:r w:rsidR="5A22613A" w:rsidRPr="00AF1DDA">
        <w:rPr>
          <w:rFonts w:asciiTheme="majorBidi" w:hAnsiTheme="majorBidi" w:cstheme="majorBidi"/>
        </w:rPr>
        <w:t xml:space="preserve"> “References,” printed in the same style as a section heading. A sample list of references is given at the end of these instructions.  Note the various examples for books, proceedings, multiple authors, etc. </w:t>
      </w:r>
    </w:p>
    <w:p w14:paraId="33625BE7" w14:textId="39E1433F" w:rsidR="00646AF7" w:rsidRPr="00AF1DDA" w:rsidRDefault="00646AF7" w:rsidP="00F135D1">
      <w:pPr>
        <w:pStyle w:val="SubsectionHeading"/>
        <w:rPr>
          <w:rFonts w:asciiTheme="majorBidi" w:hAnsiTheme="majorBidi" w:cstheme="majorBidi"/>
        </w:rPr>
      </w:pPr>
      <w:r w:rsidRPr="00AF1DDA">
        <w:rPr>
          <w:rFonts w:asciiTheme="majorBidi" w:hAnsiTheme="majorBidi" w:cstheme="majorBidi"/>
        </w:rPr>
        <w:t>Footnotes</w:t>
      </w:r>
    </w:p>
    <w:p w14:paraId="5F6C6CC1" w14:textId="21BED24A" w:rsidR="00646AF7" w:rsidRPr="00AF1DDA" w:rsidRDefault="12D36F6C" w:rsidP="00F135D1">
      <w:pPr>
        <w:pStyle w:val="Text"/>
        <w:rPr>
          <w:rFonts w:asciiTheme="majorBidi" w:hAnsiTheme="majorBidi" w:cstheme="majorBidi"/>
        </w:rPr>
      </w:pPr>
      <w:r w:rsidRPr="00AF1DDA">
        <w:rPr>
          <w:rFonts w:asciiTheme="majorBidi" w:hAnsiTheme="majorBidi" w:cstheme="majorBidi"/>
        </w:rPr>
        <w:t>If footnotes are necessary</w:t>
      </w:r>
      <w:r w:rsidR="34DDBC5A" w:rsidRPr="00AF1DDA">
        <w:rPr>
          <w:rFonts w:asciiTheme="majorBidi" w:hAnsiTheme="majorBidi" w:cstheme="majorBidi"/>
        </w:rPr>
        <w:t>,</w:t>
      </w:r>
      <w:r w:rsidRPr="00AF1DDA">
        <w:rPr>
          <w:rFonts w:asciiTheme="majorBidi" w:hAnsiTheme="majorBidi" w:cstheme="majorBidi"/>
        </w:rPr>
        <w:t xml:space="preserve"> p</w:t>
      </w:r>
      <w:r w:rsidR="5A22613A" w:rsidRPr="00AF1DDA">
        <w:rPr>
          <w:rFonts w:asciiTheme="majorBidi" w:hAnsiTheme="majorBidi" w:cstheme="majorBidi"/>
        </w:rPr>
        <w:t xml:space="preserve">lace </w:t>
      </w:r>
      <w:r w:rsidRPr="00AF1DDA">
        <w:rPr>
          <w:rFonts w:asciiTheme="majorBidi" w:hAnsiTheme="majorBidi" w:cstheme="majorBidi"/>
        </w:rPr>
        <w:t xml:space="preserve">them </w:t>
      </w:r>
      <w:r w:rsidR="5A22613A" w:rsidRPr="00AF1DDA">
        <w:rPr>
          <w:rFonts w:asciiTheme="majorBidi" w:hAnsiTheme="majorBidi" w:cstheme="majorBidi"/>
        </w:rPr>
        <w:t xml:space="preserve">at the bottom of the page in </w:t>
      </w:r>
      <w:r w:rsidR="0AFC3884" w:rsidRPr="00AF1DDA">
        <w:rPr>
          <w:rFonts w:asciiTheme="majorBidi" w:hAnsiTheme="majorBidi" w:cstheme="majorBidi"/>
        </w:rPr>
        <w:t>a 9-</w:t>
      </w:r>
      <w:r w:rsidR="5A22613A" w:rsidRPr="00AF1DDA">
        <w:rPr>
          <w:rFonts w:asciiTheme="majorBidi" w:hAnsiTheme="majorBidi" w:cstheme="majorBidi"/>
        </w:rPr>
        <w:t>point font. Refer to them with superscript numbers.</w:t>
      </w:r>
      <w:r w:rsidR="00646AF7" w:rsidRPr="00AF1DDA">
        <w:rPr>
          <w:rStyle w:val="FootnoteReference"/>
          <w:rFonts w:asciiTheme="majorBidi" w:hAnsiTheme="majorBidi" w:cstheme="majorBidi"/>
        </w:rPr>
        <w:footnoteReference w:id="1"/>
      </w:r>
      <w:r w:rsidR="5A22613A" w:rsidRPr="00AF1DDA">
        <w:rPr>
          <w:rFonts w:asciiTheme="majorBidi" w:hAnsiTheme="majorBidi" w:cstheme="majorBidi"/>
          <w:sz w:val="14"/>
          <w:szCs w:val="14"/>
        </w:rPr>
        <w:t xml:space="preserve"> </w:t>
      </w:r>
      <w:r w:rsidR="5A22613A" w:rsidRPr="00AF1DDA">
        <w:rPr>
          <w:rFonts w:asciiTheme="majorBidi" w:hAnsiTheme="majorBidi" w:cstheme="majorBidi"/>
        </w:rPr>
        <w:t xml:space="preserve">Separate them from the text </w:t>
      </w:r>
      <w:r w:rsidR="6C2CAA55" w:rsidRPr="00AF1DDA">
        <w:rPr>
          <w:rFonts w:asciiTheme="majorBidi" w:hAnsiTheme="majorBidi" w:cstheme="majorBidi"/>
        </w:rPr>
        <w:t>with</w:t>
      </w:r>
      <w:r w:rsidR="5A22613A" w:rsidRPr="00AF1DDA">
        <w:rPr>
          <w:rFonts w:asciiTheme="majorBidi" w:hAnsiTheme="majorBidi" w:cstheme="majorBidi"/>
        </w:rPr>
        <w:t xml:space="preserve"> a short horizontal line.</w:t>
      </w:r>
      <w:r w:rsidR="5A22613A" w:rsidRPr="00AF1DDA">
        <w:rPr>
          <w:rFonts w:asciiTheme="majorBidi" w:hAnsiTheme="majorBidi" w:cstheme="majorBidi"/>
          <w:sz w:val="14"/>
          <w:szCs w:val="14"/>
        </w:rPr>
        <w:t xml:space="preserve"> </w:t>
      </w:r>
    </w:p>
    <w:p w14:paraId="290A084F" w14:textId="496641D2" w:rsidR="001746DD" w:rsidRPr="00AF1DDA" w:rsidRDefault="001746DD" w:rsidP="001746DD">
      <w:pPr>
        <w:pStyle w:val="Heading2"/>
        <w:rPr>
          <w:rFonts w:asciiTheme="majorBidi" w:hAnsiTheme="majorBidi" w:cstheme="majorBidi"/>
        </w:rPr>
      </w:pPr>
      <w:r w:rsidRPr="00AF1DDA">
        <w:rPr>
          <w:rFonts w:asciiTheme="majorBidi" w:hAnsiTheme="majorBidi" w:cstheme="majorBidi"/>
        </w:rPr>
        <w:t>Quotations and Extracts</w:t>
      </w:r>
    </w:p>
    <w:p w14:paraId="2263D8A6" w14:textId="64B03231" w:rsidR="00D11F71" w:rsidRPr="00AF1DDA" w:rsidRDefault="001746DD" w:rsidP="001746DD">
      <w:pPr>
        <w:pStyle w:val="Text"/>
        <w:rPr>
          <w:rFonts w:asciiTheme="majorBidi" w:hAnsiTheme="majorBidi" w:cstheme="majorBidi"/>
        </w:rPr>
      </w:pPr>
      <w:r w:rsidRPr="00AF1DDA">
        <w:rPr>
          <w:rFonts w:asciiTheme="majorBidi" w:hAnsiTheme="majorBidi" w:cstheme="majorBidi"/>
        </w:rPr>
        <w:t xml:space="preserve">Indent long quotations and extracts by 10 points at left margins. </w:t>
      </w:r>
    </w:p>
    <w:p w14:paraId="6A464BEA" w14:textId="77777777" w:rsidR="00D11F71" w:rsidRPr="00AF1DDA" w:rsidRDefault="00D11F71" w:rsidP="00D11F71">
      <w:pPr>
        <w:pStyle w:val="Heading1"/>
        <w:rPr>
          <w:rFonts w:asciiTheme="majorBidi" w:hAnsiTheme="majorBidi" w:cstheme="majorBidi"/>
        </w:rPr>
      </w:pPr>
      <w:r w:rsidRPr="00AF1DDA">
        <w:rPr>
          <w:rFonts w:asciiTheme="majorBidi" w:hAnsiTheme="majorBidi" w:cstheme="majorBidi"/>
        </w:rPr>
        <w:t>Acknowledgements</w:t>
      </w:r>
    </w:p>
    <w:p w14:paraId="25DB2F3E" w14:textId="11C50D23" w:rsidR="00D11F71" w:rsidRPr="00AF1DDA" w:rsidRDefault="34DDBC5A" w:rsidP="00D11F71">
      <w:pPr>
        <w:rPr>
          <w:rFonts w:asciiTheme="majorBidi" w:hAnsiTheme="majorBidi" w:cstheme="majorBidi"/>
        </w:rPr>
      </w:pPr>
      <w:r w:rsidRPr="00AF1DDA">
        <w:rPr>
          <w:rFonts w:asciiTheme="majorBidi" w:hAnsiTheme="majorBidi" w:cstheme="majorBidi"/>
        </w:rPr>
        <w:t xml:space="preserve">The preparation of these instructions and Word files was facilitated by </w:t>
      </w:r>
      <w:r w:rsidR="3EF2FE2A" w:rsidRPr="00AF1DDA">
        <w:rPr>
          <w:rFonts w:asciiTheme="majorBidi" w:hAnsiTheme="majorBidi" w:cstheme="majorBidi"/>
        </w:rPr>
        <w:t>borrowing</w:t>
      </w:r>
      <w:r w:rsidRPr="00AF1DDA">
        <w:rPr>
          <w:rFonts w:asciiTheme="majorBidi" w:hAnsiTheme="majorBidi" w:cstheme="majorBidi"/>
        </w:rPr>
        <w:t xml:space="preserve"> similar documents used for AAAI and IJCAI proceedings.</w:t>
      </w:r>
    </w:p>
    <w:p w14:paraId="6B7B0A48" w14:textId="77777777" w:rsidR="00D11F71" w:rsidRPr="00AF1DDA" w:rsidRDefault="00D11F71" w:rsidP="001746DD">
      <w:pPr>
        <w:pStyle w:val="Text"/>
        <w:rPr>
          <w:rFonts w:asciiTheme="majorBidi" w:hAnsiTheme="majorBidi" w:cstheme="majorBidi"/>
        </w:rPr>
      </w:pPr>
    </w:p>
    <w:p w14:paraId="319AEA80" w14:textId="77777777" w:rsidR="001746DD" w:rsidRPr="00AF1DDA" w:rsidRDefault="001746DD" w:rsidP="001746DD">
      <w:pPr>
        <w:pStyle w:val="Text"/>
        <w:rPr>
          <w:rStyle w:val="A1"/>
          <w:rFonts w:asciiTheme="majorBidi" w:hAnsiTheme="majorBidi" w:cstheme="majorBidi"/>
          <w:color w:val="000000"/>
          <w:sz w:val="20"/>
        </w:rPr>
      </w:pPr>
    </w:p>
    <w:p w14:paraId="1F230E17" w14:textId="77777777" w:rsidR="00646AF7" w:rsidRPr="00AF1DDA" w:rsidRDefault="00646AF7" w:rsidP="00F135D1">
      <w:pPr>
        <w:pStyle w:val="Text"/>
        <w:numPr>
          <w:ilvl w:val="0"/>
          <w:numId w:val="7"/>
        </w:numPr>
        <w:rPr>
          <w:rStyle w:val="A1"/>
          <w:rFonts w:asciiTheme="majorBidi" w:hAnsiTheme="majorBidi" w:cstheme="majorBidi"/>
          <w:color w:val="000000"/>
          <w:sz w:val="20"/>
        </w:rPr>
        <w:sectPr w:rsidR="00646AF7" w:rsidRPr="00AF1DDA">
          <w:type w:val="continuous"/>
          <w:pgSz w:w="12240" w:h="15840"/>
          <w:pgMar w:top="-1080" w:right="1080" w:bottom="-1800" w:left="1080" w:header="720" w:footer="720" w:gutter="0"/>
          <w:cols w:num="2" w:space="540"/>
        </w:sectPr>
      </w:pPr>
    </w:p>
    <w:p w14:paraId="1EE04251" w14:textId="77777777" w:rsidR="00646AF7" w:rsidRPr="00AF1DDA" w:rsidRDefault="00E2288C" w:rsidP="00F135D1">
      <w:pPr>
        <w:pStyle w:val="Text"/>
        <w:rPr>
          <w:rFonts w:asciiTheme="majorBidi" w:hAnsiTheme="majorBidi" w:cstheme="majorBidi"/>
        </w:rPr>
        <w:sectPr w:rsidR="00646AF7" w:rsidRPr="00AF1DDA">
          <w:type w:val="continuous"/>
          <w:pgSz w:w="12240" w:h="15840"/>
          <w:pgMar w:top="-1080" w:right="1080" w:bottom="-1800" w:left="1080" w:header="720" w:footer="720" w:gutter="0"/>
          <w:cols w:num="2" w:space="540"/>
        </w:sectPr>
      </w:pPr>
      <w:r w:rsidRPr="00AF1DDA">
        <w:rPr>
          <w:rFonts w:asciiTheme="majorBidi" w:hAnsiTheme="majorBidi" w:cstheme="majorBidi"/>
          <w:noProof/>
        </w:rPr>
        <w:lastRenderedPageBreak/>
        <w:drawing>
          <wp:anchor distT="0" distB="0" distL="114300" distR="114300" simplePos="0" relativeHeight="251659264" behindDoc="0" locked="0" layoutInCell="1" allowOverlap="1" wp14:anchorId="424BEFDE" wp14:editId="43F1A128">
            <wp:simplePos x="0" y="0"/>
            <wp:positionH relativeFrom="margin">
              <wp:posOffset>31750</wp:posOffset>
            </wp:positionH>
            <wp:positionV relativeFrom="margin">
              <wp:posOffset>-254000</wp:posOffset>
            </wp:positionV>
            <wp:extent cx="6402921" cy="3035023"/>
            <wp:effectExtent l="0" t="0" r="0" b="0"/>
            <wp:wrapTight wrapText="bothSides">
              <wp:wrapPolygon edited="0">
                <wp:start x="0" y="0"/>
                <wp:lineTo x="0" y="21426"/>
                <wp:lineTo x="21515" y="21426"/>
                <wp:lineTo x="21515"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6402921" cy="3035023"/>
                    </a:xfrm>
                    <a:prstGeom prst="rect">
                      <a:avLst/>
                    </a:prstGeom>
                    <a:noFill/>
                  </pic:spPr>
                </pic:pic>
              </a:graphicData>
            </a:graphic>
            <wp14:sizeRelH relativeFrom="page">
              <wp14:pctWidth>0</wp14:pctWidth>
            </wp14:sizeRelH>
            <wp14:sizeRelV relativeFrom="page">
              <wp14:pctHeight>0</wp14:pctHeight>
            </wp14:sizeRelV>
          </wp:anchor>
        </w:drawing>
      </w:r>
    </w:p>
    <w:p w14:paraId="1C5CD0DE" w14:textId="7ECB4073" w:rsidR="00646AF7" w:rsidRPr="00AF1DDA" w:rsidRDefault="5A22613A" w:rsidP="00F135D1">
      <w:pPr>
        <w:pStyle w:val="Caption"/>
        <w:rPr>
          <w:rFonts w:asciiTheme="majorBidi" w:hAnsiTheme="majorBidi" w:cstheme="majorBidi"/>
        </w:rPr>
      </w:pPr>
      <w:r w:rsidRPr="00AF1DDA">
        <w:rPr>
          <w:rFonts w:asciiTheme="majorBidi" w:hAnsiTheme="majorBidi" w:cstheme="majorBidi"/>
        </w:rPr>
        <w:t xml:space="preserve">Figure 2. Example of a </w:t>
      </w:r>
      <w:r w:rsidR="1F95DC56" w:rsidRPr="00AF1DDA">
        <w:rPr>
          <w:rFonts w:asciiTheme="majorBidi" w:hAnsiTheme="majorBidi" w:cstheme="majorBidi"/>
        </w:rPr>
        <w:t>double column</w:t>
      </w:r>
      <w:r w:rsidRPr="00AF1DDA">
        <w:rPr>
          <w:rFonts w:asciiTheme="majorBidi" w:hAnsiTheme="majorBidi" w:cstheme="majorBidi"/>
        </w:rPr>
        <w:t xml:space="preserve"> figure with </w:t>
      </w:r>
      <w:r w:rsidR="74002269" w:rsidRPr="00AF1DDA">
        <w:rPr>
          <w:rFonts w:asciiTheme="majorBidi" w:hAnsiTheme="majorBidi" w:cstheme="majorBidi"/>
        </w:rPr>
        <w:t>captions</w:t>
      </w:r>
      <w:r w:rsidRPr="00AF1DDA">
        <w:rPr>
          <w:rFonts w:asciiTheme="majorBidi" w:hAnsiTheme="majorBidi" w:cstheme="majorBidi"/>
        </w:rPr>
        <w:t>. ©Respect Copyright.</w:t>
      </w:r>
    </w:p>
    <w:p w14:paraId="47B7E03C" w14:textId="3436328E" w:rsidR="7AEE4C64" w:rsidRPr="00AF1DDA" w:rsidRDefault="7AEE4C64" w:rsidP="7AEE4C64">
      <w:pPr>
        <w:rPr>
          <w:rFonts w:asciiTheme="majorBidi" w:hAnsiTheme="majorBidi" w:cstheme="majorBidi"/>
        </w:rPr>
      </w:pPr>
    </w:p>
    <w:p w14:paraId="2FC58FA8" w14:textId="77777777" w:rsidR="00646AF7" w:rsidRPr="00AF1DDA" w:rsidRDefault="00646AF7" w:rsidP="00F135D1">
      <w:pPr>
        <w:rPr>
          <w:rFonts w:asciiTheme="majorBidi" w:hAnsiTheme="majorBidi" w:cstheme="majorBidi"/>
        </w:rPr>
        <w:sectPr w:rsidR="00646AF7" w:rsidRPr="00AF1DDA">
          <w:type w:val="continuous"/>
          <w:pgSz w:w="12240" w:h="15840"/>
          <w:pgMar w:top="-1080" w:right="1080" w:bottom="-1800" w:left="1080" w:header="720" w:footer="720" w:gutter="0"/>
          <w:cols w:space="540"/>
        </w:sectPr>
      </w:pPr>
    </w:p>
    <w:p w14:paraId="4924E84D" w14:textId="77777777" w:rsidR="00646AF7" w:rsidRPr="00AF1DDA" w:rsidRDefault="00646AF7" w:rsidP="00F135D1">
      <w:pPr>
        <w:pStyle w:val="Caption"/>
        <w:rPr>
          <w:rFonts w:asciiTheme="majorBidi" w:hAnsiTheme="majorBidi" w:cstheme="majorBidi"/>
        </w:rPr>
        <w:sectPr w:rsidR="00646AF7" w:rsidRPr="00AF1DDA">
          <w:type w:val="continuous"/>
          <w:pgSz w:w="12240" w:h="15840"/>
          <w:pgMar w:top="-1080" w:right="1080" w:bottom="-1800" w:left="1080" w:header="720" w:footer="720" w:gutter="0"/>
          <w:cols w:num="2" w:space="540"/>
        </w:sectPr>
      </w:pPr>
    </w:p>
    <w:p w14:paraId="1D569ACB" w14:textId="7D466EFF" w:rsidR="00646AF7" w:rsidRPr="00AF1DDA" w:rsidRDefault="5A22613A" w:rsidP="00F135D1">
      <w:pPr>
        <w:pStyle w:val="Heading1"/>
        <w:rPr>
          <w:rFonts w:asciiTheme="majorBidi" w:hAnsiTheme="majorBidi" w:cstheme="majorBidi"/>
        </w:rPr>
      </w:pPr>
      <w:r w:rsidRPr="00AF1DDA">
        <w:rPr>
          <w:rFonts w:asciiTheme="majorBidi" w:hAnsiTheme="majorBidi" w:cstheme="majorBidi"/>
        </w:rPr>
        <w:t>References</w:t>
      </w:r>
    </w:p>
    <w:p w14:paraId="1E7D2F1F"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 xml:space="preserve">The title “References” should be </w:t>
      </w:r>
      <w:proofErr w:type="gramStart"/>
      <w:r w:rsidRPr="00AF1DDA">
        <w:rPr>
          <w:rFonts w:asciiTheme="majorBidi" w:hAnsiTheme="majorBidi" w:cstheme="majorBidi"/>
          <w:sz w:val="18"/>
          <w:szCs w:val="18"/>
        </w:rPr>
        <w:t>12 point</w:t>
      </w:r>
      <w:proofErr w:type="gramEnd"/>
      <w:r w:rsidRPr="00AF1DDA">
        <w:rPr>
          <w:rFonts w:asciiTheme="majorBidi" w:hAnsiTheme="majorBidi" w:cstheme="majorBidi"/>
          <w:sz w:val="18"/>
          <w:szCs w:val="18"/>
        </w:rPr>
        <w:t xml:space="preserve">, bold style, centered. </w:t>
      </w:r>
      <w:r w:rsidR="001746DD" w:rsidRPr="00AF1DDA">
        <w:rPr>
          <w:rFonts w:asciiTheme="majorBidi" w:hAnsiTheme="majorBidi" w:cstheme="majorBidi"/>
          <w:sz w:val="18"/>
          <w:szCs w:val="18"/>
          <w:shd w:val="clear" w:color="auto" w:fill="FFFFFF"/>
        </w:rPr>
        <w:t xml:space="preserve">Editorial standards adhere to the guidelines set by </w:t>
      </w:r>
      <w:r w:rsidR="001746DD" w:rsidRPr="00AF1DDA">
        <w:rPr>
          <w:rFonts w:asciiTheme="majorBidi" w:hAnsiTheme="majorBidi" w:cstheme="majorBidi"/>
          <w:sz w:val="18"/>
          <w:szCs w:val="18"/>
        </w:rPr>
        <w:t xml:space="preserve">the </w:t>
      </w:r>
      <w:r w:rsidR="001746DD" w:rsidRPr="00AF1DDA">
        <w:rPr>
          <w:rFonts w:asciiTheme="majorBidi" w:hAnsiTheme="majorBidi" w:cstheme="majorBidi"/>
          <w:sz w:val="18"/>
          <w:szCs w:val="18"/>
          <w:u w:val="single"/>
        </w:rPr>
        <w:t>Chicago Manual of Style, 16</w:t>
      </w:r>
      <w:r w:rsidR="001746DD" w:rsidRPr="00AF1DDA">
        <w:rPr>
          <w:rFonts w:asciiTheme="majorBidi" w:hAnsiTheme="majorBidi" w:cstheme="majorBidi"/>
          <w:sz w:val="18"/>
          <w:szCs w:val="18"/>
          <w:u w:val="single"/>
          <w:vertAlign w:val="superscript"/>
        </w:rPr>
        <w:t>th</w:t>
      </w:r>
      <w:r w:rsidR="001746DD" w:rsidRPr="00AF1DDA">
        <w:rPr>
          <w:rFonts w:asciiTheme="majorBidi" w:hAnsiTheme="majorBidi" w:cstheme="majorBidi"/>
          <w:sz w:val="18"/>
          <w:szCs w:val="18"/>
          <w:u w:val="single"/>
        </w:rPr>
        <w:t xml:space="preserve"> ed.</w:t>
      </w:r>
      <w:r w:rsidR="001746DD" w:rsidRPr="00AF1DDA">
        <w:rPr>
          <w:rFonts w:asciiTheme="majorBidi" w:hAnsiTheme="majorBidi" w:cstheme="majorBidi"/>
          <w:sz w:val="18"/>
          <w:szCs w:val="18"/>
        </w:rPr>
        <w:t xml:space="preserve"> </w:t>
      </w:r>
      <w:r w:rsidRPr="00AF1DDA">
        <w:rPr>
          <w:rFonts w:asciiTheme="majorBidi" w:hAnsiTheme="majorBidi" w:cstheme="majorBidi"/>
          <w:sz w:val="18"/>
          <w:szCs w:val="18"/>
        </w:rPr>
        <w:t xml:space="preserve">References should be </w:t>
      </w:r>
      <w:proofErr w:type="gramStart"/>
      <w:r w:rsidRPr="00AF1DDA">
        <w:rPr>
          <w:rFonts w:asciiTheme="majorBidi" w:hAnsiTheme="majorBidi" w:cstheme="majorBidi"/>
          <w:sz w:val="18"/>
          <w:szCs w:val="18"/>
        </w:rPr>
        <w:t>9 point</w:t>
      </w:r>
      <w:proofErr w:type="gramEnd"/>
      <w:r w:rsidRPr="00AF1DDA">
        <w:rPr>
          <w:rFonts w:asciiTheme="majorBidi" w:hAnsiTheme="majorBidi" w:cstheme="majorBidi"/>
          <w:sz w:val="18"/>
          <w:szCs w:val="18"/>
        </w:rPr>
        <w:t xml:space="preserve">, regular type. List them in numerical order immediately after your essay. The numbers should be cross-referenced within the essay, with numbers placed at the end of the sentence in square brackets, with a space after the full stop, as shown at the end of this sentence. [1] </w:t>
      </w:r>
    </w:p>
    <w:p w14:paraId="43858CC8"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Books</w:t>
      </w:r>
    </w:p>
    <w:p w14:paraId="7576AA4C" w14:textId="287F6B80"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1</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Thomas H. Corman, </w:t>
      </w:r>
      <w:r w:rsidR="00646AF7" w:rsidRPr="00AF1DDA">
        <w:rPr>
          <w:rFonts w:asciiTheme="majorBidi" w:hAnsiTheme="majorBidi" w:cstheme="majorBidi"/>
          <w:i/>
          <w:sz w:val="18"/>
          <w:szCs w:val="18"/>
        </w:rPr>
        <w:t>Algorithms Unlocked</w:t>
      </w:r>
      <w:r w:rsidR="00646AF7" w:rsidRPr="00AF1DDA">
        <w:rPr>
          <w:rFonts w:asciiTheme="majorBidi" w:hAnsiTheme="majorBidi" w:cstheme="majorBidi"/>
          <w:sz w:val="18"/>
          <w:szCs w:val="18"/>
        </w:rPr>
        <w:t xml:space="preserve"> (Cambridge and London: MIT Press, 2013), 40.</w:t>
      </w:r>
    </w:p>
    <w:p w14:paraId="6470170D" w14:textId="1DFE7CB1"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2</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Mikhail Bakhtin, </w:t>
      </w:r>
      <w:r w:rsidR="00646AF7" w:rsidRPr="00AF1DDA">
        <w:rPr>
          <w:rFonts w:asciiTheme="majorBidi" w:hAnsiTheme="majorBidi" w:cstheme="majorBidi"/>
          <w:i/>
          <w:sz w:val="18"/>
          <w:szCs w:val="18"/>
        </w:rPr>
        <w:t>The Dialogical Principle</w:t>
      </w:r>
      <w:r w:rsidR="00646AF7" w:rsidRPr="00AF1DDA">
        <w:rPr>
          <w:rFonts w:asciiTheme="majorBidi" w:hAnsiTheme="majorBidi" w:cstheme="majorBidi"/>
          <w:sz w:val="18"/>
          <w:szCs w:val="18"/>
        </w:rPr>
        <w:t xml:space="preserve">, trans. Wald </w:t>
      </w:r>
      <w:proofErr w:type="spellStart"/>
      <w:r w:rsidR="00646AF7" w:rsidRPr="00AF1DDA">
        <w:rPr>
          <w:rFonts w:asciiTheme="majorBidi" w:hAnsiTheme="majorBidi" w:cstheme="majorBidi"/>
          <w:sz w:val="18"/>
          <w:szCs w:val="18"/>
        </w:rPr>
        <w:t>Godzich</w:t>
      </w:r>
      <w:proofErr w:type="spellEnd"/>
      <w:r w:rsidR="00646AF7" w:rsidRPr="00AF1DDA">
        <w:rPr>
          <w:rFonts w:asciiTheme="majorBidi" w:hAnsiTheme="majorBidi" w:cstheme="majorBidi"/>
          <w:sz w:val="18"/>
          <w:szCs w:val="18"/>
        </w:rPr>
        <w:t xml:space="preserve"> (Manchester: Manchester University Press, 1984), 56.</w:t>
      </w:r>
    </w:p>
    <w:p w14:paraId="3B3127DD"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 xml:space="preserve">Second and subsequent citations </w:t>
      </w:r>
    </w:p>
    <w:p w14:paraId="67D31077" w14:textId="39882B71"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[3]</w:t>
      </w:r>
      <w:r w:rsidR="00646AF7" w:rsidRPr="00AF1DDA">
        <w:rPr>
          <w:rFonts w:asciiTheme="majorBidi" w:hAnsiTheme="majorBidi" w:cstheme="majorBidi"/>
          <w:sz w:val="18"/>
          <w:szCs w:val="18"/>
        </w:rPr>
        <w:t xml:space="preserve"> Thomas H. Corman, </w:t>
      </w:r>
      <w:r w:rsidR="00646AF7" w:rsidRPr="00AF1DDA">
        <w:rPr>
          <w:rFonts w:asciiTheme="majorBidi" w:hAnsiTheme="majorBidi" w:cstheme="majorBidi"/>
          <w:i/>
          <w:sz w:val="18"/>
          <w:szCs w:val="18"/>
        </w:rPr>
        <w:t>Algorithms Unlocked</w:t>
      </w:r>
      <w:r w:rsidR="00646AF7" w:rsidRPr="00AF1DDA">
        <w:rPr>
          <w:rFonts w:asciiTheme="majorBidi" w:hAnsiTheme="majorBidi" w:cstheme="majorBidi"/>
          <w:sz w:val="18"/>
          <w:szCs w:val="18"/>
        </w:rPr>
        <w:t>, 15.</w:t>
      </w:r>
    </w:p>
    <w:p w14:paraId="272B9480"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Reference with multiple authors</w:t>
      </w:r>
    </w:p>
    <w:p w14:paraId="4DECC239" w14:textId="12C8C43C"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[4]</w:t>
      </w:r>
      <w:r w:rsidR="00646AF7" w:rsidRPr="00AF1DDA">
        <w:rPr>
          <w:rFonts w:asciiTheme="majorBidi" w:hAnsiTheme="majorBidi" w:cstheme="majorBidi"/>
          <w:sz w:val="18"/>
          <w:szCs w:val="18"/>
        </w:rPr>
        <w:t xml:space="preserve"> Martin Dodge, John Paul, and Rob Kitchin, </w:t>
      </w:r>
      <w:r w:rsidR="00646AF7" w:rsidRPr="00AF1DDA">
        <w:rPr>
          <w:rFonts w:asciiTheme="majorBidi" w:hAnsiTheme="majorBidi" w:cstheme="majorBidi"/>
          <w:i/>
          <w:sz w:val="18"/>
          <w:szCs w:val="18"/>
        </w:rPr>
        <w:t>Mapping Cyberspace</w:t>
      </w:r>
      <w:r w:rsidR="00646AF7" w:rsidRPr="00AF1DDA">
        <w:rPr>
          <w:rFonts w:asciiTheme="majorBidi" w:hAnsiTheme="majorBidi" w:cstheme="majorBidi"/>
          <w:sz w:val="18"/>
          <w:szCs w:val="18"/>
        </w:rPr>
        <w:t xml:space="preserve"> (London and New York: Routledge, 2001), 49.</w:t>
      </w:r>
    </w:p>
    <w:p w14:paraId="0EE3E8BD"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Edited Books</w:t>
      </w:r>
    </w:p>
    <w:p w14:paraId="586460F1" w14:textId="24397976"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5</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Alan Turing, “Computing Machinery and Intelligence,” in </w:t>
      </w:r>
      <w:r w:rsidR="00646AF7" w:rsidRPr="00AF1DDA">
        <w:rPr>
          <w:rFonts w:asciiTheme="majorBidi" w:hAnsiTheme="majorBidi" w:cstheme="majorBidi"/>
          <w:i/>
          <w:sz w:val="18"/>
          <w:szCs w:val="18"/>
        </w:rPr>
        <w:t>The New Media Reader</w:t>
      </w:r>
      <w:r w:rsidR="00646AF7" w:rsidRPr="00AF1DDA">
        <w:rPr>
          <w:rFonts w:asciiTheme="majorBidi" w:hAnsiTheme="majorBidi" w:cstheme="majorBidi"/>
          <w:sz w:val="18"/>
          <w:szCs w:val="18"/>
        </w:rPr>
        <w:t>, ed. Noah Ward</w:t>
      </w:r>
      <w:r w:rsidR="008053F4" w:rsidRPr="00AF1DDA">
        <w:rPr>
          <w:rFonts w:asciiTheme="majorBidi" w:hAnsiTheme="majorBidi" w:cstheme="majorBidi"/>
          <w:sz w:val="18"/>
          <w:szCs w:val="18"/>
        </w:rPr>
        <w:t>r</w:t>
      </w:r>
      <w:r w:rsidR="00646AF7" w:rsidRPr="00AF1DDA">
        <w:rPr>
          <w:rFonts w:asciiTheme="majorBidi" w:hAnsiTheme="majorBidi" w:cstheme="majorBidi"/>
          <w:sz w:val="18"/>
          <w:szCs w:val="18"/>
        </w:rPr>
        <w:t>ip-Fruin and Nick Montfort (Cambridge and London: MIT Press, 2003), 50.</w:t>
      </w:r>
    </w:p>
    <w:p w14:paraId="1DE7E5EE"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Chapter in a single author book</w:t>
      </w:r>
    </w:p>
    <w:p w14:paraId="646C8FE9" w14:textId="42E606BE"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6</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Geet </w:t>
      </w:r>
      <w:proofErr w:type="spellStart"/>
      <w:r w:rsidR="00646AF7" w:rsidRPr="00AF1DDA">
        <w:rPr>
          <w:rFonts w:asciiTheme="majorBidi" w:hAnsiTheme="majorBidi" w:cstheme="majorBidi"/>
          <w:sz w:val="18"/>
          <w:szCs w:val="18"/>
        </w:rPr>
        <w:t>Lovnik</w:t>
      </w:r>
      <w:proofErr w:type="spellEnd"/>
      <w:r w:rsidR="00646AF7" w:rsidRPr="00AF1DDA">
        <w:rPr>
          <w:rFonts w:asciiTheme="majorBidi" w:hAnsiTheme="majorBidi" w:cstheme="majorBidi"/>
          <w:sz w:val="18"/>
          <w:szCs w:val="18"/>
        </w:rPr>
        <w:t xml:space="preserve">, “Radical Media Pragmatism (1998),” in </w:t>
      </w:r>
      <w:r w:rsidR="00646AF7" w:rsidRPr="00AF1DDA">
        <w:rPr>
          <w:rFonts w:asciiTheme="majorBidi" w:hAnsiTheme="majorBidi" w:cstheme="majorBidi"/>
          <w:i/>
          <w:sz w:val="18"/>
          <w:szCs w:val="18"/>
        </w:rPr>
        <w:t>Dark Fiber</w:t>
      </w:r>
      <w:r w:rsidR="00646AF7" w:rsidRPr="00AF1DDA">
        <w:rPr>
          <w:rFonts w:asciiTheme="majorBidi" w:hAnsiTheme="majorBidi" w:cstheme="majorBidi"/>
          <w:sz w:val="18"/>
          <w:szCs w:val="18"/>
        </w:rPr>
        <w:t xml:space="preserve"> (Cambridge and London: MIT Press, 2002), 218–225.</w:t>
      </w:r>
    </w:p>
    <w:p w14:paraId="33D9BD2E"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Journal article (print)</w:t>
      </w:r>
    </w:p>
    <w:p w14:paraId="433B57E4" w14:textId="38DD50CC"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7</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Rob Van Rijswijk and Jeroen Strijbos, “Sounds in Your Pocket: Composing Live Soundscapes with an App,” </w:t>
      </w:r>
      <w:r w:rsidR="00646AF7" w:rsidRPr="00AF1DDA">
        <w:rPr>
          <w:rFonts w:asciiTheme="majorBidi" w:hAnsiTheme="majorBidi" w:cstheme="majorBidi"/>
          <w:i/>
          <w:sz w:val="18"/>
          <w:szCs w:val="18"/>
        </w:rPr>
        <w:t>Leonardo Music Journal</w:t>
      </w:r>
      <w:r w:rsidR="00646AF7" w:rsidRPr="00AF1DDA">
        <w:rPr>
          <w:rFonts w:asciiTheme="majorBidi" w:hAnsiTheme="majorBidi" w:cstheme="majorBidi"/>
          <w:sz w:val="18"/>
          <w:szCs w:val="18"/>
        </w:rPr>
        <w:t xml:space="preserve"> 23, (2013): 27.</w:t>
      </w:r>
    </w:p>
    <w:p w14:paraId="56A798EC"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Journal article (online)</w:t>
      </w:r>
    </w:p>
    <w:p w14:paraId="76A2806E" w14:textId="71F07D89"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8</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Faith Wilding, “</w:t>
      </w:r>
      <w:proofErr w:type="spellStart"/>
      <w:r w:rsidR="00646AF7" w:rsidRPr="00AF1DDA">
        <w:rPr>
          <w:rFonts w:asciiTheme="majorBidi" w:hAnsiTheme="majorBidi" w:cstheme="majorBidi"/>
          <w:sz w:val="18"/>
          <w:szCs w:val="18"/>
        </w:rPr>
        <w:t>Mujer</w:t>
      </w:r>
      <w:proofErr w:type="spellEnd"/>
      <w:r w:rsidR="00646AF7" w:rsidRPr="00AF1DDA">
        <w:rPr>
          <w:rFonts w:asciiTheme="majorBidi" w:hAnsiTheme="majorBidi" w:cstheme="majorBidi"/>
          <w:sz w:val="18"/>
          <w:szCs w:val="18"/>
        </w:rPr>
        <w:t xml:space="preserve"> es </w:t>
      </w:r>
      <w:proofErr w:type="spellStart"/>
      <w:r w:rsidR="00646AF7" w:rsidRPr="00AF1DDA">
        <w:rPr>
          <w:rFonts w:asciiTheme="majorBidi" w:hAnsiTheme="majorBidi" w:cstheme="majorBidi"/>
          <w:sz w:val="18"/>
          <w:szCs w:val="18"/>
        </w:rPr>
        <w:t>Revolución</w:t>
      </w:r>
      <w:proofErr w:type="spellEnd"/>
      <w:r w:rsidR="00646AF7" w:rsidRPr="00AF1DDA">
        <w:rPr>
          <w:rFonts w:asciiTheme="majorBidi" w:hAnsiTheme="majorBidi" w:cstheme="majorBidi"/>
          <w:sz w:val="18"/>
          <w:szCs w:val="18"/>
        </w:rPr>
        <w:t xml:space="preserve">,” </w:t>
      </w:r>
      <w:r w:rsidR="00646AF7" w:rsidRPr="00AF1DDA">
        <w:rPr>
          <w:rFonts w:asciiTheme="majorBidi" w:hAnsiTheme="majorBidi" w:cstheme="majorBidi"/>
          <w:i/>
          <w:sz w:val="18"/>
          <w:szCs w:val="18"/>
        </w:rPr>
        <w:t>Media-N Journal of the New Media Caucus</w:t>
      </w:r>
      <w:r w:rsidR="00646AF7" w:rsidRPr="00AF1DDA">
        <w:rPr>
          <w:rFonts w:asciiTheme="majorBidi" w:hAnsiTheme="majorBidi" w:cstheme="majorBidi"/>
          <w:sz w:val="18"/>
          <w:szCs w:val="18"/>
        </w:rPr>
        <w:t xml:space="preserve">, Vol. 09, No. 01, accessed February 28, 2013, </w:t>
      </w:r>
      <w:r w:rsidR="00646AF7" w:rsidRPr="00AF1DDA">
        <w:rPr>
          <w:rFonts w:asciiTheme="majorBidi" w:hAnsiTheme="majorBidi" w:cstheme="majorBidi"/>
          <w:sz w:val="18"/>
          <w:szCs w:val="18"/>
        </w:rPr>
        <w:t>http://median.newmediacaucus.org/tracing-newmediafeminisms/mujer-es-revolucion/</w:t>
      </w:r>
    </w:p>
    <w:p w14:paraId="5325EEFA"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Magazines and Newspapers (online)</w:t>
      </w:r>
    </w:p>
    <w:p w14:paraId="714DBFC3" w14:textId="0BD957B6"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9</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Rich Preston, “Virtual mannequins promise better fit for online shoppers,” </w:t>
      </w:r>
      <w:r w:rsidR="00646AF7" w:rsidRPr="00AF1DDA">
        <w:rPr>
          <w:rFonts w:asciiTheme="majorBidi" w:hAnsiTheme="majorBidi" w:cstheme="majorBidi"/>
          <w:i/>
          <w:sz w:val="18"/>
          <w:szCs w:val="18"/>
        </w:rPr>
        <w:t>BBC News Technology</w:t>
      </w:r>
      <w:r w:rsidR="00646AF7" w:rsidRPr="00AF1DDA">
        <w:rPr>
          <w:rFonts w:asciiTheme="majorBidi" w:hAnsiTheme="majorBidi" w:cstheme="majorBidi"/>
          <w:sz w:val="18"/>
          <w:szCs w:val="18"/>
        </w:rPr>
        <w:t>, January 20, 2014, accessed January 27, 2014,</w:t>
      </w:r>
    </w:p>
    <w:p w14:paraId="4EC29EF7"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http://www.bbc.co.uk/news/technology-25812130</w:t>
      </w:r>
    </w:p>
    <w:p w14:paraId="1B593EC7"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Websites</w:t>
      </w:r>
    </w:p>
    <w:p w14:paraId="49CA11FD" w14:textId="5D591ECE"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10</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Stephen Wilson, “Protozoa Games (2003)”, San Francisco State University website, accessed January 27, 2014, http://userwww.sfsu.edu/swilson/art/protozoagames/protogames10.html</w:t>
      </w:r>
    </w:p>
    <w:p w14:paraId="6820EB81"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 xml:space="preserve">Proceedings Paper Published </w:t>
      </w:r>
    </w:p>
    <w:p w14:paraId="51F79079" w14:textId="77FAB7A0"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11</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Alvy Ray Smith, “Digital Paint Systems: An Anecdotal and Historical Overview,” (paper based on a talk presented at the Computer History Museum, Palo Alto, California, </w:t>
      </w:r>
      <w:proofErr w:type="gramStart"/>
      <w:r w:rsidR="00646AF7" w:rsidRPr="00AF1DDA">
        <w:rPr>
          <w:rFonts w:asciiTheme="majorBidi" w:hAnsiTheme="majorBidi" w:cstheme="majorBidi"/>
          <w:sz w:val="18"/>
          <w:szCs w:val="18"/>
        </w:rPr>
        <w:t>January,</w:t>
      </w:r>
      <w:proofErr w:type="gramEnd"/>
      <w:r w:rsidR="00646AF7" w:rsidRPr="00AF1DDA">
        <w:rPr>
          <w:rFonts w:asciiTheme="majorBidi" w:hAnsiTheme="majorBidi" w:cstheme="majorBidi"/>
          <w:sz w:val="18"/>
          <w:szCs w:val="18"/>
        </w:rPr>
        <w:t xml:space="preserve"> 2000). </w:t>
      </w:r>
      <w:r w:rsidR="00646AF7" w:rsidRPr="00AF1DDA">
        <w:rPr>
          <w:rFonts w:asciiTheme="majorBidi" w:hAnsiTheme="majorBidi" w:cstheme="majorBidi"/>
          <w:i/>
          <w:sz w:val="18"/>
          <w:szCs w:val="18"/>
        </w:rPr>
        <w:t>IEEE Annals of the History of Computing</w:t>
      </w:r>
      <w:r w:rsidR="00646AF7" w:rsidRPr="00AF1DDA">
        <w:rPr>
          <w:rFonts w:asciiTheme="majorBidi" w:hAnsiTheme="majorBidi" w:cstheme="majorBidi"/>
          <w:sz w:val="18"/>
          <w:szCs w:val="18"/>
        </w:rPr>
        <w:t>,</w:t>
      </w:r>
    </w:p>
    <w:p w14:paraId="216E5F48"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 xml:space="preserve">http://design.osu.edu/carlson/history/PDFs/paint.pdf </w:t>
      </w:r>
    </w:p>
    <w:p w14:paraId="224A0129"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Dissertation or Thesis</w:t>
      </w:r>
    </w:p>
    <w:p w14:paraId="0C1B379F" w14:textId="6067C3F7"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[12]</w:t>
      </w:r>
      <w:r w:rsidR="00646AF7" w:rsidRPr="00AF1DDA">
        <w:rPr>
          <w:rFonts w:asciiTheme="majorBidi" w:hAnsiTheme="majorBidi" w:cstheme="majorBidi"/>
          <w:sz w:val="18"/>
          <w:szCs w:val="18"/>
        </w:rPr>
        <w:t xml:space="preserve"> Fionnuala Fagan, “The Sound of Memory: An Artistic Exploration of Personal and Cultural Memories of Post-conflict Communities,” (Ph.D. diss., School of Creative Arts, Queen’s University Belfast, 2013.)</w:t>
      </w:r>
    </w:p>
    <w:p w14:paraId="0B318B4F" w14:textId="77777777" w:rsidR="00646AF7" w:rsidRPr="00AF1DDA" w:rsidRDefault="00646AF7" w:rsidP="00F135D1">
      <w:pPr>
        <w:pStyle w:val="Heading1"/>
        <w:rPr>
          <w:rFonts w:asciiTheme="majorBidi" w:hAnsiTheme="majorBidi" w:cstheme="majorBidi"/>
        </w:rPr>
      </w:pPr>
      <w:r w:rsidRPr="00AF1DDA">
        <w:rPr>
          <w:rFonts w:asciiTheme="majorBidi" w:hAnsiTheme="majorBidi" w:cstheme="majorBidi"/>
        </w:rPr>
        <w:t>Bibliography</w:t>
      </w:r>
    </w:p>
    <w:p w14:paraId="06BA0030"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 xml:space="preserve">The title “Bibliography” should be </w:t>
      </w:r>
      <w:proofErr w:type="gramStart"/>
      <w:r w:rsidRPr="00AF1DDA">
        <w:rPr>
          <w:rFonts w:asciiTheme="majorBidi" w:hAnsiTheme="majorBidi" w:cstheme="majorBidi"/>
          <w:sz w:val="18"/>
          <w:szCs w:val="18"/>
        </w:rPr>
        <w:t>12 point</w:t>
      </w:r>
      <w:proofErr w:type="gramEnd"/>
      <w:r w:rsidRPr="00AF1DDA">
        <w:rPr>
          <w:rFonts w:asciiTheme="majorBidi" w:hAnsiTheme="majorBidi" w:cstheme="majorBidi"/>
          <w:sz w:val="18"/>
          <w:szCs w:val="18"/>
        </w:rPr>
        <w:t xml:space="preserve">, bold style, centered. Using </w:t>
      </w:r>
      <w:proofErr w:type="gramStart"/>
      <w:r w:rsidRPr="00AF1DDA">
        <w:rPr>
          <w:rFonts w:asciiTheme="majorBidi" w:hAnsiTheme="majorBidi" w:cstheme="majorBidi"/>
          <w:sz w:val="18"/>
          <w:szCs w:val="18"/>
        </w:rPr>
        <w:t>9 point</w:t>
      </w:r>
      <w:proofErr w:type="gramEnd"/>
      <w:r w:rsidRPr="00AF1DDA">
        <w:rPr>
          <w:rFonts w:asciiTheme="majorBidi" w:hAnsiTheme="majorBidi" w:cstheme="majorBidi"/>
          <w:sz w:val="18"/>
          <w:szCs w:val="18"/>
        </w:rPr>
        <w:t>, regular type, list your bibliography in alphabetical order by family name, after the references. The difference between a reference list and a bibliography is that in your references, you list all the sources you directly referred to in the body of your writing - in numerical order, whereas a bibliography includes an alphabetical listing of all those authors and sources that you have consulted while writing your essay. Use the same format as for the references otherwise.</w:t>
      </w:r>
    </w:p>
    <w:p w14:paraId="28A5E48A" w14:textId="77777777" w:rsidR="00646AF7" w:rsidRPr="00AF1DDA" w:rsidRDefault="00646AF7" w:rsidP="00F135D1">
      <w:pPr>
        <w:pStyle w:val="Heading1"/>
        <w:rPr>
          <w:rFonts w:asciiTheme="majorBidi" w:hAnsiTheme="majorBidi" w:cstheme="majorBidi"/>
        </w:rPr>
      </w:pPr>
      <w:r w:rsidRPr="00AF1DDA">
        <w:rPr>
          <w:rFonts w:asciiTheme="majorBidi" w:hAnsiTheme="majorBidi" w:cstheme="majorBidi"/>
        </w:rPr>
        <w:lastRenderedPageBreak/>
        <w:t>Author(s) Biography(</w:t>
      </w:r>
      <w:proofErr w:type="spellStart"/>
      <w:r w:rsidRPr="00AF1DDA">
        <w:rPr>
          <w:rFonts w:asciiTheme="majorBidi" w:hAnsiTheme="majorBidi" w:cstheme="majorBidi"/>
        </w:rPr>
        <w:t>ies</w:t>
      </w:r>
      <w:proofErr w:type="spellEnd"/>
      <w:r w:rsidRPr="00AF1DDA">
        <w:rPr>
          <w:rFonts w:asciiTheme="majorBidi" w:hAnsiTheme="majorBidi" w:cstheme="majorBidi"/>
        </w:rPr>
        <w:t>)</w:t>
      </w:r>
    </w:p>
    <w:p w14:paraId="7F3D5753" w14:textId="5987A67D" w:rsidR="00646AF7" w:rsidRPr="00AF1DDA" w:rsidRDefault="5A22613A" w:rsidP="7AEE4C64">
      <w:pPr>
        <w:rPr>
          <w:rFonts w:asciiTheme="majorBidi" w:hAnsiTheme="majorBidi" w:cstheme="majorBidi"/>
          <w:b/>
          <w:bCs/>
          <w:color w:val="E95340"/>
          <w:sz w:val="18"/>
          <w:szCs w:val="18"/>
        </w:rPr>
      </w:pPr>
      <w:r w:rsidRPr="00AF1DDA">
        <w:rPr>
          <w:rFonts w:asciiTheme="majorBidi" w:hAnsiTheme="majorBidi" w:cstheme="majorBidi"/>
          <w:sz w:val="18"/>
          <w:szCs w:val="18"/>
        </w:rPr>
        <w:t>The title “Author(s) Biography(</w:t>
      </w:r>
      <w:proofErr w:type="spellStart"/>
      <w:r w:rsidRPr="00AF1DDA">
        <w:rPr>
          <w:rFonts w:asciiTheme="majorBidi" w:hAnsiTheme="majorBidi" w:cstheme="majorBidi"/>
          <w:sz w:val="18"/>
          <w:szCs w:val="18"/>
        </w:rPr>
        <w:t>ies</w:t>
      </w:r>
      <w:proofErr w:type="spellEnd"/>
      <w:r w:rsidRPr="00AF1DDA">
        <w:rPr>
          <w:rFonts w:asciiTheme="majorBidi" w:hAnsiTheme="majorBidi" w:cstheme="majorBidi"/>
          <w:sz w:val="18"/>
          <w:szCs w:val="18"/>
        </w:rPr>
        <w:t>)</w:t>
      </w:r>
      <w:r w:rsidR="126FE7BD" w:rsidRPr="00AF1DDA">
        <w:rPr>
          <w:rFonts w:asciiTheme="majorBidi" w:hAnsiTheme="majorBidi" w:cstheme="majorBidi"/>
          <w:sz w:val="18"/>
          <w:szCs w:val="18"/>
        </w:rPr>
        <w:t xml:space="preserve">” should be </w:t>
      </w:r>
      <w:r w:rsidR="45CB3D08" w:rsidRPr="00AF1DDA">
        <w:rPr>
          <w:rFonts w:asciiTheme="majorBidi" w:hAnsiTheme="majorBidi" w:cstheme="majorBidi"/>
          <w:sz w:val="18"/>
          <w:szCs w:val="18"/>
        </w:rPr>
        <w:t>12-point</w:t>
      </w:r>
      <w:r w:rsidRPr="00AF1DDA">
        <w:rPr>
          <w:rFonts w:asciiTheme="majorBidi" w:hAnsiTheme="majorBidi" w:cstheme="majorBidi"/>
          <w:sz w:val="18"/>
          <w:szCs w:val="18"/>
        </w:rPr>
        <w:t>, bold style</w:t>
      </w:r>
      <w:r w:rsidRPr="00AF1DDA">
        <w:rPr>
          <w:rFonts w:asciiTheme="majorBidi" w:hAnsiTheme="majorBidi" w:cstheme="majorBidi"/>
          <w:b/>
          <w:bCs/>
          <w:sz w:val="18"/>
          <w:szCs w:val="18"/>
        </w:rPr>
        <w:t xml:space="preserve">, </w:t>
      </w:r>
      <w:r w:rsidRPr="00AF1DDA">
        <w:rPr>
          <w:rFonts w:asciiTheme="majorBidi" w:hAnsiTheme="majorBidi" w:cstheme="majorBidi"/>
          <w:sz w:val="18"/>
          <w:szCs w:val="18"/>
        </w:rPr>
        <w:t>centered</w:t>
      </w:r>
      <w:r w:rsidRPr="00AF1DDA">
        <w:rPr>
          <w:rFonts w:asciiTheme="majorBidi" w:hAnsiTheme="majorBidi" w:cstheme="majorBidi"/>
          <w:b/>
          <w:bCs/>
          <w:sz w:val="18"/>
          <w:szCs w:val="18"/>
        </w:rPr>
        <w:t>.</w:t>
      </w:r>
      <w:r w:rsidRPr="00AF1DDA">
        <w:rPr>
          <w:rFonts w:asciiTheme="majorBidi" w:hAnsiTheme="majorBidi" w:cstheme="majorBidi"/>
          <w:sz w:val="18"/>
          <w:szCs w:val="18"/>
        </w:rPr>
        <w:t xml:space="preserve"> Using </w:t>
      </w:r>
      <w:r w:rsidR="385D8BAF" w:rsidRPr="00AF1DDA">
        <w:rPr>
          <w:rFonts w:asciiTheme="majorBidi" w:hAnsiTheme="majorBidi" w:cstheme="majorBidi"/>
          <w:sz w:val="18"/>
          <w:szCs w:val="18"/>
        </w:rPr>
        <w:t>9-point</w:t>
      </w:r>
      <w:r w:rsidRPr="00AF1DDA">
        <w:rPr>
          <w:rFonts w:asciiTheme="majorBidi" w:hAnsiTheme="majorBidi" w:cstheme="majorBidi"/>
          <w:sz w:val="18"/>
          <w:szCs w:val="18"/>
        </w:rPr>
        <w:t>, regular type, biographies should be no longer than 150-word count.</w:t>
      </w:r>
    </w:p>
    <w:p w14:paraId="6F4BF925" w14:textId="77777777" w:rsidR="00646AF7" w:rsidRPr="00AF1DDA" w:rsidRDefault="00646AF7" w:rsidP="00F135D1">
      <w:pPr>
        <w:rPr>
          <w:rFonts w:asciiTheme="majorBidi" w:hAnsiTheme="majorBidi" w:cstheme="majorBidi"/>
        </w:rPr>
      </w:pPr>
    </w:p>
    <w:p w14:paraId="50A1F328" w14:textId="77777777" w:rsidR="00646AF7" w:rsidRPr="00AF1DDA" w:rsidRDefault="00646AF7" w:rsidP="009F4190">
      <w:pPr>
        <w:jc w:val="center"/>
        <w:rPr>
          <w:rFonts w:asciiTheme="majorBidi" w:hAnsiTheme="majorBidi" w:cstheme="majorBidi"/>
          <w:b/>
          <w:sz w:val="24"/>
          <w:szCs w:val="24"/>
        </w:rPr>
      </w:pPr>
      <w:r w:rsidRPr="00AF1DDA">
        <w:rPr>
          <w:rFonts w:asciiTheme="majorBidi" w:hAnsiTheme="majorBidi" w:cstheme="majorBidi"/>
          <w:b/>
          <w:sz w:val="24"/>
          <w:szCs w:val="24"/>
        </w:rPr>
        <w:t>Questions?</w:t>
      </w:r>
    </w:p>
    <w:p w14:paraId="6FFA22F7" w14:textId="77777777" w:rsidR="00646AF7" w:rsidRPr="00AF1DDA" w:rsidRDefault="00646AF7" w:rsidP="00F135D1">
      <w:pPr>
        <w:rPr>
          <w:rFonts w:asciiTheme="majorBidi" w:hAnsiTheme="majorBidi" w:cstheme="majorBidi"/>
        </w:rPr>
      </w:pPr>
    </w:p>
    <w:p w14:paraId="6A99FF7A" w14:textId="370AECC1" w:rsidR="00F30EE5" w:rsidRPr="00AF1DDA" w:rsidRDefault="5A22613A" w:rsidP="00F623FA">
      <w:pPr>
        <w:rPr>
          <w:rFonts w:asciiTheme="majorBidi" w:hAnsiTheme="majorBidi" w:cstheme="majorBidi"/>
        </w:rPr>
      </w:pPr>
      <w:r w:rsidRPr="00AF1DDA">
        <w:rPr>
          <w:rFonts w:asciiTheme="majorBidi" w:hAnsiTheme="majorBidi" w:cstheme="majorBidi"/>
        </w:rPr>
        <w:t xml:space="preserve">For technical questions about Microsoft Word </w:t>
      </w:r>
      <w:r w:rsidR="781E7051" w:rsidRPr="00AF1DDA">
        <w:rPr>
          <w:rFonts w:asciiTheme="majorBidi" w:hAnsiTheme="majorBidi" w:cstheme="majorBidi"/>
        </w:rPr>
        <w:t>formatting,</w:t>
      </w:r>
      <w:r w:rsidRPr="00AF1DDA">
        <w:rPr>
          <w:rFonts w:asciiTheme="majorBidi" w:hAnsiTheme="majorBidi" w:cstheme="majorBidi"/>
        </w:rPr>
        <w:t xml:space="preserve"> please seek online tutorials. For other questions about your manuscript please contact: </w:t>
      </w:r>
      <w:r w:rsidR="03E8AFAB" w:rsidRPr="00AF1DDA">
        <w:rPr>
          <w:rFonts w:asciiTheme="majorBidi" w:hAnsiTheme="majorBidi" w:cstheme="majorBidi"/>
        </w:rPr>
        <w:t xml:space="preserve"> </w:t>
      </w:r>
      <w:r w:rsidR="461AD9CD" w:rsidRPr="00AF1DDA">
        <w:rPr>
          <w:rStyle w:val="normaltextrun"/>
          <w:rFonts w:asciiTheme="majorBidi" w:eastAsiaTheme="majorEastAsia" w:hAnsiTheme="majorBidi" w:cstheme="majorBidi"/>
          <w:color w:val="000000" w:themeColor="text1"/>
          <w:sz w:val="22"/>
          <w:szCs w:val="22"/>
        </w:rPr>
        <w:t> isea@dubaiculture.ae</w:t>
      </w:r>
      <w:r w:rsidR="461AD9CD" w:rsidRPr="00AF1DDA">
        <w:rPr>
          <w:rStyle w:val="eop"/>
          <w:rFonts w:asciiTheme="majorBidi" w:eastAsiaTheme="majorEastAsia" w:hAnsiTheme="majorBidi" w:cstheme="majorBidi"/>
          <w:color w:val="000000" w:themeColor="text1"/>
          <w:sz w:val="22"/>
          <w:szCs w:val="22"/>
        </w:rPr>
        <w:t> </w:t>
      </w:r>
    </w:p>
    <w:sectPr w:rsidR="00F30EE5" w:rsidRPr="00AF1DDA" w:rsidSect="00646AF7">
      <w:type w:val="continuous"/>
      <w:pgSz w:w="12240" w:h="15840"/>
      <w:pgMar w:top="-1080" w:right="1080" w:bottom="-1800" w:left="1080" w:header="720" w:footer="720" w:gutter="0"/>
      <w:cols w:num="2" w:space="5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6A7B" w14:textId="77777777" w:rsidR="009956FC" w:rsidRDefault="009956FC" w:rsidP="00F135D1">
      <w:r>
        <w:separator/>
      </w:r>
    </w:p>
  </w:endnote>
  <w:endnote w:type="continuationSeparator" w:id="0">
    <w:p w14:paraId="1DBDA69E" w14:textId="77777777" w:rsidR="009956FC" w:rsidRDefault="009956FC" w:rsidP="00F1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4D"/>
    <w:family w:val="roman"/>
    <w:notTrueType/>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465A" w14:textId="77777777" w:rsidR="009956FC" w:rsidRDefault="009956FC" w:rsidP="00F135D1">
      <w:r>
        <w:separator/>
      </w:r>
    </w:p>
  </w:footnote>
  <w:footnote w:type="continuationSeparator" w:id="0">
    <w:p w14:paraId="38536D50" w14:textId="77777777" w:rsidR="009956FC" w:rsidRDefault="009956FC" w:rsidP="00F135D1">
      <w:r>
        <w:continuationSeparator/>
      </w:r>
    </w:p>
  </w:footnote>
  <w:footnote w:id="1">
    <w:p w14:paraId="2DD98994" w14:textId="77777777" w:rsidR="00646AF7" w:rsidRPr="000F3E64" w:rsidRDefault="00646AF7" w:rsidP="00F135D1">
      <w:pPr>
        <w:pStyle w:val="FootnoteText"/>
        <w:rPr>
          <w:sz w:val="18"/>
          <w:szCs w:val="18"/>
        </w:rPr>
      </w:pPr>
      <w:r w:rsidRPr="001746DD">
        <w:rPr>
          <w:rStyle w:val="FootnoteReference"/>
          <w:sz w:val="18"/>
          <w:szCs w:val="18"/>
        </w:rPr>
        <w:footnoteRef/>
      </w:r>
      <w:r w:rsidRPr="001746DD">
        <w:t xml:space="preserve"> </w:t>
      </w:r>
      <w:r w:rsidRPr="000F3E64">
        <w:rPr>
          <w:sz w:val="18"/>
          <w:szCs w:val="18"/>
        </w:rPr>
        <w:t>This is what a footnote looks like. Try to avoid using them!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65E"/>
    <w:multiLevelType w:val="hybridMultilevel"/>
    <w:tmpl w:val="EE8E6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B70D60"/>
    <w:multiLevelType w:val="multilevel"/>
    <w:tmpl w:val="B2C82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C50C2"/>
    <w:multiLevelType w:val="hybridMultilevel"/>
    <w:tmpl w:val="E6585280"/>
    <w:lvl w:ilvl="0" w:tplc="EB00F296">
      <w:start w:val="1"/>
      <w:numFmt w:val="bullet"/>
      <w:lvlText w:val="-"/>
      <w:lvlJc w:val="left"/>
      <w:pPr>
        <w:ind w:left="720" w:hanging="360"/>
      </w:pPr>
      <w:rPr>
        <w:rFonts w:ascii="Cambria" w:eastAsia="MS Mincho" w:hAnsi="Cambria"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128E7DF4"/>
    <w:multiLevelType w:val="hybridMultilevel"/>
    <w:tmpl w:val="8346BDDC"/>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15:restartNumberingAfterBreak="0">
    <w:nsid w:val="228A615A"/>
    <w:multiLevelType w:val="hybridMultilevel"/>
    <w:tmpl w:val="6C1A922E"/>
    <w:lvl w:ilvl="0" w:tplc="68A62A82">
      <w:start w:val="1"/>
      <w:numFmt w:val="bullet"/>
      <w:lvlText w:val=""/>
      <w:lvlJc w:val="left"/>
      <w:pPr>
        <w:ind w:left="720" w:hanging="360"/>
      </w:pPr>
      <w:rPr>
        <w:rFonts w:ascii="Symbol" w:hAnsi="Symbol" w:hint="default"/>
      </w:rPr>
    </w:lvl>
    <w:lvl w:ilvl="1" w:tplc="0354104E">
      <w:start w:val="1"/>
      <w:numFmt w:val="bullet"/>
      <w:lvlText w:val="o"/>
      <w:lvlJc w:val="left"/>
      <w:pPr>
        <w:ind w:left="1440" w:hanging="360"/>
      </w:pPr>
      <w:rPr>
        <w:rFonts w:ascii="Courier New" w:hAnsi="Courier New" w:hint="default"/>
      </w:rPr>
    </w:lvl>
    <w:lvl w:ilvl="2" w:tplc="E7D80A48">
      <w:start w:val="1"/>
      <w:numFmt w:val="bullet"/>
      <w:lvlText w:val=""/>
      <w:lvlJc w:val="left"/>
      <w:pPr>
        <w:ind w:left="2160" w:hanging="360"/>
      </w:pPr>
      <w:rPr>
        <w:rFonts w:ascii="Wingdings" w:hAnsi="Wingdings" w:hint="default"/>
      </w:rPr>
    </w:lvl>
    <w:lvl w:ilvl="3" w:tplc="EFF42676">
      <w:start w:val="1"/>
      <w:numFmt w:val="bullet"/>
      <w:lvlText w:val=""/>
      <w:lvlJc w:val="left"/>
      <w:pPr>
        <w:ind w:left="2880" w:hanging="360"/>
      </w:pPr>
      <w:rPr>
        <w:rFonts w:ascii="Symbol" w:hAnsi="Symbol" w:hint="default"/>
      </w:rPr>
    </w:lvl>
    <w:lvl w:ilvl="4" w:tplc="C04EF7C4">
      <w:start w:val="1"/>
      <w:numFmt w:val="bullet"/>
      <w:lvlText w:val="o"/>
      <w:lvlJc w:val="left"/>
      <w:pPr>
        <w:ind w:left="3600" w:hanging="360"/>
      </w:pPr>
      <w:rPr>
        <w:rFonts w:ascii="Courier New" w:hAnsi="Courier New" w:hint="default"/>
      </w:rPr>
    </w:lvl>
    <w:lvl w:ilvl="5" w:tplc="9DBA88EA">
      <w:start w:val="1"/>
      <w:numFmt w:val="bullet"/>
      <w:lvlText w:val=""/>
      <w:lvlJc w:val="left"/>
      <w:pPr>
        <w:ind w:left="4320" w:hanging="360"/>
      </w:pPr>
      <w:rPr>
        <w:rFonts w:ascii="Wingdings" w:hAnsi="Wingdings" w:hint="default"/>
      </w:rPr>
    </w:lvl>
    <w:lvl w:ilvl="6" w:tplc="F10CE17A">
      <w:start w:val="1"/>
      <w:numFmt w:val="bullet"/>
      <w:lvlText w:val=""/>
      <w:lvlJc w:val="left"/>
      <w:pPr>
        <w:ind w:left="5040" w:hanging="360"/>
      </w:pPr>
      <w:rPr>
        <w:rFonts w:ascii="Symbol" w:hAnsi="Symbol" w:hint="default"/>
      </w:rPr>
    </w:lvl>
    <w:lvl w:ilvl="7" w:tplc="C114CDB0">
      <w:start w:val="1"/>
      <w:numFmt w:val="bullet"/>
      <w:lvlText w:val="o"/>
      <w:lvlJc w:val="left"/>
      <w:pPr>
        <w:ind w:left="5760" w:hanging="360"/>
      </w:pPr>
      <w:rPr>
        <w:rFonts w:ascii="Courier New" w:hAnsi="Courier New" w:hint="default"/>
      </w:rPr>
    </w:lvl>
    <w:lvl w:ilvl="8" w:tplc="82F680CA">
      <w:start w:val="1"/>
      <w:numFmt w:val="bullet"/>
      <w:lvlText w:val=""/>
      <w:lvlJc w:val="left"/>
      <w:pPr>
        <w:ind w:left="6480" w:hanging="360"/>
      </w:pPr>
      <w:rPr>
        <w:rFonts w:ascii="Wingdings" w:hAnsi="Wingdings" w:hint="default"/>
      </w:rPr>
    </w:lvl>
  </w:abstractNum>
  <w:abstractNum w:abstractNumId="5" w15:restartNumberingAfterBreak="0">
    <w:nsid w:val="23787BFD"/>
    <w:multiLevelType w:val="hybridMultilevel"/>
    <w:tmpl w:val="F962F1AC"/>
    <w:lvl w:ilvl="0" w:tplc="AFF809EA">
      <w:start w:val="1"/>
      <w:numFmt w:val="bullet"/>
      <w:pStyle w:val="ListParagraph"/>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15:restartNumberingAfterBreak="0">
    <w:nsid w:val="25847E71"/>
    <w:multiLevelType w:val="hybridMultilevel"/>
    <w:tmpl w:val="1DBE7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C34AAF"/>
    <w:multiLevelType w:val="multilevel"/>
    <w:tmpl w:val="E332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7605C8"/>
    <w:multiLevelType w:val="multilevel"/>
    <w:tmpl w:val="0B90F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6F180E"/>
    <w:multiLevelType w:val="hybridMultilevel"/>
    <w:tmpl w:val="278C97EA"/>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0" w15:restartNumberingAfterBreak="0">
    <w:nsid w:val="4EE9196E"/>
    <w:multiLevelType w:val="hybridMultilevel"/>
    <w:tmpl w:val="8E6C5BEE"/>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15:restartNumberingAfterBreak="0">
    <w:nsid w:val="5C4329C1"/>
    <w:multiLevelType w:val="hybridMultilevel"/>
    <w:tmpl w:val="3F5C31A6"/>
    <w:lvl w:ilvl="0" w:tplc="F5F42CA0">
      <w:start w:val="1"/>
      <w:numFmt w:val="bullet"/>
      <w:lvlText w:val=""/>
      <w:lvlJc w:val="left"/>
      <w:pPr>
        <w:ind w:left="720" w:hanging="360"/>
      </w:pPr>
      <w:rPr>
        <w:rFonts w:ascii="Symbol" w:hAnsi="Symbol" w:hint="default"/>
      </w:rPr>
    </w:lvl>
    <w:lvl w:ilvl="1" w:tplc="4F2CBE6A">
      <w:start w:val="1"/>
      <w:numFmt w:val="bullet"/>
      <w:lvlText w:val="o"/>
      <w:lvlJc w:val="left"/>
      <w:pPr>
        <w:ind w:left="1440" w:hanging="360"/>
      </w:pPr>
      <w:rPr>
        <w:rFonts w:ascii="Courier New" w:hAnsi="Courier New" w:hint="default"/>
      </w:rPr>
    </w:lvl>
    <w:lvl w:ilvl="2" w:tplc="73782040">
      <w:start w:val="1"/>
      <w:numFmt w:val="bullet"/>
      <w:lvlText w:val=""/>
      <w:lvlJc w:val="left"/>
      <w:pPr>
        <w:ind w:left="2160" w:hanging="360"/>
      </w:pPr>
      <w:rPr>
        <w:rFonts w:ascii="Wingdings" w:hAnsi="Wingdings" w:hint="default"/>
      </w:rPr>
    </w:lvl>
    <w:lvl w:ilvl="3" w:tplc="B724586E">
      <w:start w:val="1"/>
      <w:numFmt w:val="bullet"/>
      <w:lvlText w:val=""/>
      <w:lvlJc w:val="left"/>
      <w:pPr>
        <w:ind w:left="2880" w:hanging="360"/>
      </w:pPr>
      <w:rPr>
        <w:rFonts w:ascii="Symbol" w:hAnsi="Symbol" w:hint="default"/>
      </w:rPr>
    </w:lvl>
    <w:lvl w:ilvl="4" w:tplc="EB0481E4">
      <w:start w:val="1"/>
      <w:numFmt w:val="bullet"/>
      <w:lvlText w:val="o"/>
      <w:lvlJc w:val="left"/>
      <w:pPr>
        <w:ind w:left="3600" w:hanging="360"/>
      </w:pPr>
      <w:rPr>
        <w:rFonts w:ascii="Courier New" w:hAnsi="Courier New" w:hint="default"/>
      </w:rPr>
    </w:lvl>
    <w:lvl w:ilvl="5" w:tplc="A2A89F5C">
      <w:start w:val="1"/>
      <w:numFmt w:val="bullet"/>
      <w:lvlText w:val=""/>
      <w:lvlJc w:val="left"/>
      <w:pPr>
        <w:ind w:left="4320" w:hanging="360"/>
      </w:pPr>
      <w:rPr>
        <w:rFonts w:ascii="Wingdings" w:hAnsi="Wingdings" w:hint="default"/>
      </w:rPr>
    </w:lvl>
    <w:lvl w:ilvl="6" w:tplc="1A685690">
      <w:start w:val="1"/>
      <w:numFmt w:val="bullet"/>
      <w:lvlText w:val=""/>
      <w:lvlJc w:val="left"/>
      <w:pPr>
        <w:ind w:left="5040" w:hanging="360"/>
      </w:pPr>
      <w:rPr>
        <w:rFonts w:ascii="Symbol" w:hAnsi="Symbol" w:hint="default"/>
      </w:rPr>
    </w:lvl>
    <w:lvl w:ilvl="7" w:tplc="5BC04016">
      <w:start w:val="1"/>
      <w:numFmt w:val="bullet"/>
      <w:lvlText w:val="o"/>
      <w:lvlJc w:val="left"/>
      <w:pPr>
        <w:ind w:left="5760" w:hanging="360"/>
      </w:pPr>
      <w:rPr>
        <w:rFonts w:ascii="Courier New" w:hAnsi="Courier New" w:hint="default"/>
      </w:rPr>
    </w:lvl>
    <w:lvl w:ilvl="8" w:tplc="F99203A4">
      <w:start w:val="1"/>
      <w:numFmt w:val="bullet"/>
      <w:lvlText w:val=""/>
      <w:lvlJc w:val="left"/>
      <w:pPr>
        <w:ind w:left="6480" w:hanging="360"/>
      </w:pPr>
      <w:rPr>
        <w:rFonts w:ascii="Wingdings" w:hAnsi="Wingdings" w:hint="default"/>
      </w:rPr>
    </w:lvl>
  </w:abstractNum>
  <w:abstractNum w:abstractNumId="12" w15:restartNumberingAfterBreak="0">
    <w:nsid w:val="5E8979D3"/>
    <w:multiLevelType w:val="multilevel"/>
    <w:tmpl w:val="D6B2E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AA246E"/>
    <w:multiLevelType w:val="multilevel"/>
    <w:tmpl w:val="A73062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13788C"/>
    <w:multiLevelType w:val="hybridMultilevel"/>
    <w:tmpl w:val="A5F08ED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15:restartNumberingAfterBreak="0">
    <w:nsid w:val="6BA906D5"/>
    <w:multiLevelType w:val="hybridMultilevel"/>
    <w:tmpl w:val="712AB136"/>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6" w15:restartNumberingAfterBreak="0">
    <w:nsid w:val="73E67DB6"/>
    <w:multiLevelType w:val="multilevel"/>
    <w:tmpl w:val="FB209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127126">
    <w:abstractNumId w:val="11"/>
  </w:num>
  <w:num w:numId="2" w16cid:durableId="1306352959">
    <w:abstractNumId w:val="4"/>
  </w:num>
  <w:num w:numId="3" w16cid:durableId="1287541934">
    <w:abstractNumId w:val="10"/>
  </w:num>
  <w:num w:numId="4" w16cid:durableId="652215852">
    <w:abstractNumId w:val="14"/>
  </w:num>
  <w:num w:numId="5" w16cid:durableId="1600865894">
    <w:abstractNumId w:val="15"/>
  </w:num>
  <w:num w:numId="6" w16cid:durableId="2052072081">
    <w:abstractNumId w:val="9"/>
  </w:num>
  <w:num w:numId="7" w16cid:durableId="1788965284">
    <w:abstractNumId w:val="5"/>
  </w:num>
  <w:num w:numId="8" w16cid:durableId="342099434">
    <w:abstractNumId w:val="2"/>
  </w:num>
  <w:num w:numId="9" w16cid:durableId="460148414">
    <w:abstractNumId w:val="3"/>
  </w:num>
  <w:num w:numId="10" w16cid:durableId="1837720438">
    <w:abstractNumId w:val="0"/>
  </w:num>
  <w:num w:numId="11" w16cid:durableId="1271931967">
    <w:abstractNumId w:val="6"/>
  </w:num>
  <w:num w:numId="12" w16cid:durableId="1925990892">
    <w:abstractNumId w:val="7"/>
  </w:num>
  <w:num w:numId="13" w16cid:durableId="1662805449">
    <w:abstractNumId w:val="16"/>
  </w:num>
  <w:num w:numId="14" w16cid:durableId="2023434810">
    <w:abstractNumId w:val="1"/>
  </w:num>
  <w:num w:numId="15" w16cid:durableId="1059521831">
    <w:abstractNumId w:val="13"/>
  </w:num>
  <w:num w:numId="16" w16cid:durableId="2081906177">
    <w:abstractNumId w:val="12"/>
  </w:num>
  <w:num w:numId="17" w16cid:durableId="654336296">
    <w:abstractNumId w:val="8"/>
  </w:num>
  <w:num w:numId="18" w16cid:durableId="1349870155">
    <w:abstractNumId w:val="5"/>
  </w:num>
  <w:num w:numId="19" w16cid:durableId="1260866939">
    <w:abstractNumId w:val="5"/>
  </w:num>
  <w:num w:numId="20" w16cid:durableId="813645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trackRevisions/>
  <w:defaultTabStop w:val="200"/>
  <w:autoHyphenation/>
  <w:doNotHyphenateCaps/>
  <w:evenAndOddHeaders/>
  <w:drawingGridHorizontalSpacing w:val="0"/>
  <w:drawingGridVerticalSpacing w:val="0"/>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C"/>
    <w:rsid w:val="00015757"/>
    <w:rsid w:val="00055E96"/>
    <w:rsid w:val="0007208D"/>
    <w:rsid w:val="00077FF1"/>
    <w:rsid w:val="000F3E64"/>
    <w:rsid w:val="001509B2"/>
    <w:rsid w:val="00152031"/>
    <w:rsid w:val="0015432A"/>
    <w:rsid w:val="001746DD"/>
    <w:rsid w:val="001F1FDB"/>
    <w:rsid w:val="00223977"/>
    <w:rsid w:val="002320C1"/>
    <w:rsid w:val="002822C6"/>
    <w:rsid w:val="002936B9"/>
    <w:rsid w:val="00293EDA"/>
    <w:rsid w:val="002B4646"/>
    <w:rsid w:val="002D2F21"/>
    <w:rsid w:val="002E1803"/>
    <w:rsid w:val="002F591A"/>
    <w:rsid w:val="00321B8F"/>
    <w:rsid w:val="003345F4"/>
    <w:rsid w:val="00356023"/>
    <w:rsid w:val="00374EE8"/>
    <w:rsid w:val="00392166"/>
    <w:rsid w:val="003B0AFD"/>
    <w:rsid w:val="00411060"/>
    <w:rsid w:val="00430154"/>
    <w:rsid w:val="00434A21"/>
    <w:rsid w:val="00453F89"/>
    <w:rsid w:val="004779A7"/>
    <w:rsid w:val="004B2496"/>
    <w:rsid w:val="004D6B0F"/>
    <w:rsid w:val="00503E53"/>
    <w:rsid w:val="005366D2"/>
    <w:rsid w:val="0054468E"/>
    <w:rsid w:val="00590566"/>
    <w:rsid w:val="005E08A5"/>
    <w:rsid w:val="005F3BAA"/>
    <w:rsid w:val="00610266"/>
    <w:rsid w:val="00646AF7"/>
    <w:rsid w:val="006512BE"/>
    <w:rsid w:val="006656C2"/>
    <w:rsid w:val="00670E94"/>
    <w:rsid w:val="00675A79"/>
    <w:rsid w:val="006A2780"/>
    <w:rsid w:val="006C41CB"/>
    <w:rsid w:val="006D1E72"/>
    <w:rsid w:val="00703DB7"/>
    <w:rsid w:val="0072629B"/>
    <w:rsid w:val="00786EA5"/>
    <w:rsid w:val="00791F75"/>
    <w:rsid w:val="00793D79"/>
    <w:rsid w:val="007A0DD4"/>
    <w:rsid w:val="007F5A64"/>
    <w:rsid w:val="008053F4"/>
    <w:rsid w:val="008205C8"/>
    <w:rsid w:val="00842515"/>
    <w:rsid w:val="008F7558"/>
    <w:rsid w:val="009110B9"/>
    <w:rsid w:val="00937E77"/>
    <w:rsid w:val="00975E2F"/>
    <w:rsid w:val="00993626"/>
    <w:rsid w:val="00993711"/>
    <w:rsid w:val="009956FC"/>
    <w:rsid w:val="00996181"/>
    <w:rsid w:val="009F4190"/>
    <w:rsid w:val="00A56CC1"/>
    <w:rsid w:val="00A648FF"/>
    <w:rsid w:val="00A662C8"/>
    <w:rsid w:val="00AD50CC"/>
    <w:rsid w:val="00AF1DDA"/>
    <w:rsid w:val="00B023B9"/>
    <w:rsid w:val="00B53EC7"/>
    <w:rsid w:val="00BB1A41"/>
    <w:rsid w:val="00BD00B9"/>
    <w:rsid w:val="00BE7B05"/>
    <w:rsid w:val="00BF713F"/>
    <w:rsid w:val="00C15C40"/>
    <w:rsid w:val="00C164C2"/>
    <w:rsid w:val="00C276FD"/>
    <w:rsid w:val="00C65FEE"/>
    <w:rsid w:val="00CD2890"/>
    <w:rsid w:val="00D01DAA"/>
    <w:rsid w:val="00D10643"/>
    <w:rsid w:val="00D11F71"/>
    <w:rsid w:val="00D44DF5"/>
    <w:rsid w:val="00D60634"/>
    <w:rsid w:val="00D8482A"/>
    <w:rsid w:val="00DB1CDB"/>
    <w:rsid w:val="00E2288C"/>
    <w:rsid w:val="00E43C5E"/>
    <w:rsid w:val="00EA2D2E"/>
    <w:rsid w:val="00ED28ED"/>
    <w:rsid w:val="00EF0F17"/>
    <w:rsid w:val="00EF1912"/>
    <w:rsid w:val="00EF2C54"/>
    <w:rsid w:val="00EF3C48"/>
    <w:rsid w:val="00F1057E"/>
    <w:rsid w:val="00F10906"/>
    <w:rsid w:val="00F135D1"/>
    <w:rsid w:val="00F24F11"/>
    <w:rsid w:val="00F30EE5"/>
    <w:rsid w:val="00F5067A"/>
    <w:rsid w:val="00F56640"/>
    <w:rsid w:val="00F623FA"/>
    <w:rsid w:val="00F71561"/>
    <w:rsid w:val="00F87E79"/>
    <w:rsid w:val="00F94DFA"/>
    <w:rsid w:val="00FC6AFD"/>
    <w:rsid w:val="00FD7EB7"/>
    <w:rsid w:val="00FE0C1E"/>
    <w:rsid w:val="00FF392A"/>
    <w:rsid w:val="00FF5B68"/>
    <w:rsid w:val="025E7A2F"/>
    <w:rsid w:val="0286C135"/>
    <w:rsid w:val="02905259"/>
    <w:rsid w:val="0310BFD8"/>
    <w:rsid w:val="039E589D"/>
    <w:rsid w:val="03C1BC13"/>
    <w:rsid w:val="03E8AFAB"/>
    <w:rsid w:val="0685A5D8"/>
    <w:rsid w:val="06F90A8E"/>
    <w:rsid w:val="0874185C"/>
    <w:rsid w:val="09263FAA"/>
    <w:rsid w:val="0AFC3884"/>
    <w:rsid w:val="0B04D21D"/>
    <w:rsid w:val="0D0447B0"/>
    <w:rsid w:val="0D0DE8B6"/>
    <w:rsid w:val="0DDFD865"/>
    <w:rsid w:val="126FE7BD"/>
    <w:rsid w:val="128F208D"/>
    <w:rsid w:val="12D36F6C"/>
    <w:rsid w:val="13CA752B"/>
    <w:rsid w:val="13EB46B0"/>
    <w:rsid w:val="1437EA69"/>
    <w:rsid w:val="143AED8E"/>
    <w:rsid w:val="153182C6"/>
    <w:rsid w:val="16FCB21D"/>
    <w:rsid w:val="18C598FF"/>
    <w:rsid w:val="19409EEE"/>
    <w:rsid w:val="19E30366"/>
    <w:rsid w:val="1D219F5E"/>
    <w:rsid w:val="1F95DC56"/>
    <w:rsid w:val="2179FEF6"/>
    <w:rsid w:val="21FE90F4"/>
    <w:rsid w:val="22BDFDF2"/>
    <w:rsid w:val="23EBCDDA"/>
    <w:rsid w:val="2400B411"/>
    <w:rsid w:val="240363CF"/>
    <w:rsid w:val="26D8BEE6"/>
    <w:rsid w:val="27448EAD"/>
    <w:rsid w:val="2816B46A"/>
    <w:rsid w:val="288F7C49"/>
    <w:rsid w:val="28DE273A"/>
    <w:rsid w:val="2C8FC531"/>
    <w:rsid w:val="2CA11A4F"/>
    <w:rsid w:val="2DE72FB2"/>
    <w:rsid w:val="2FA1945B"/>
    <w:rsid w:val="30A545AD"/>
    <w:rsid w:val="34DDBC5A"/>
    <w:rsid w:val="35498251"/>
    <w:rsid w:val="3629444A"/>
    <w:rsid w:val="36F7F50C"/>
    <w:rsid w:val="385D8BAF"/>
    <w:rsid w:val="38F0BE28"/>
    <w:rsid w:val="391D16D9"/>
    <w:rsid w:val="3ADEDE41"/>
    <w:rsid w:val="3E85C85E"/>
    <w:rsid w:val="3EF2FE2A"/>
    <w:rsid w:val="3FA595E9"/>
    <w:rsid w:val="41E67A7D"/>
    <w:rsid w:val="42324D5D"/>
    <w:rsid w:val="42C6B8D5"/>
    <w:rsid w:val="4409CEE6"/>
    <w:rsid w:val="451139C2"/>
    <w:rsid w:val="458CD7AD"/>
    <w:rsid w:val="45A48556"/>
    <w:rsid w:val="45CB3D08"/>
    <w:rsid w:val="45EAC8D9"/>
    <w:rsid w:val="461AD9CD"/>
    <w:rsid w:val="48296E99"/>
    <w:rsid w:val="48611C63"/>
    <w:rsid w:val="49B6A8FC"/>
    <w:rsid w:val="4BCC1DE6"/>
    <w:rsid w:val="4CFF4414"/>
    <w:rsid w:val="4F772A26"/>
    <w:rsid w:val="4FB28991"/>
    <w:rsid w:val="52293C4B"/>
    <w:rsid w:val="52905247"/>
    <w:rsid w:val="52ACBF01"/>
    <w:rsid w:val="5376E956"/>
    <w:rsid w:val="538A8A9F"/>
    <w:rsid w:val="54689682"/>
    <w:rsid w:val="54C078CF"/>
    <w:rsid w:val="5559104D"/>
    <w:rsid w:val="59F23C77"/>
    <w:rsid w:val="5A22613A"/>
    <w:rsid w:val="5B745808"/>
    <w:rsid w:val="5DBA3AB5"/>
    <w:rsid w:val="6036F6F5"/>
    <w:rsid w:val="60E27C24"/>
    <w:rsid w:val="616BF977"/>
    <w:rsid w:val="6303F521"/>
    <w:rsid w:val="639F195C"/>
    <w:rsid w:val="65CAED22"/>
    <w:rsid w:val="660F3256"/>
    <w:rsid w:val="66DD6F7C"/>
    <w:rsid w:val="670DE3B8"/>
    <w:rsid w:val="6713990B"/>
    <w:rsid w:val="67935F23"/>
    <w:rsid w:val="692271D6"/>
    <w:rsid w:val="6C2CAA55"/>
    <w:rsid w:val="6C429EC4"/>
    <w:rsid w:val="6D3FC885"/>
    <w:rsid w:val="6F8B0897"/>
    <w:rsid w:val="6FE64C89"/>
    <w:rsid w:val="72D44C08"/>
    <w:rsid w:val="73AAD300"/>
    <w:rsid w:val="74002269"/>
    <w:rsid w:val="74F5463D"/>
    <w:rsid w:val="75FB2186"/>
    <w:rsid w:val="76FBB52D"/>
    <w:rsid w:val="781E7051"/>
    <w:rsid w:val="78365FE1"/>
    <w:rsid w:val="7AEE4C64"/>
    <w:rsid w:val="7B395BAB"/>
    <w:rsid w:val="7C188B70"/>
    <w:rsid w:val="7D75903D"/>
    <w:rsid w:val="7FBAE6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D29113"/>
  <w15:docId w15:val="{12CFC072-A83E-3348-80CC-A241D232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00"/>
      </w:tabs>
      <w:spacing w:line="220" w:lineRule="exact"/>
      <w:jc w:val="both"/>
    </w:pPr>
  </w:style>
  <w:style w:type="paragraph" w:styleId="Heading1">
    <w:name w:val="heading 1"/>
    <w:basedOn w:val="First-LevelHeading"/>
    <w:next w:val="Normal"/>
    <w:link w:val="Heading1Char"/>
    <w:uiPriority w:val="99"/>
    <w:qFormat/>
    <w:pPr>
      <w:outlineLvl w:val="0"/>
    </w:pPr>
    <w:rPr>
      <w:rFonts w:ascii="Times New Roman" w:hAnsi="Times New Roman"/>
      <w:sz w:val="24"/>
      <w:szCs w:val="24"/>
    </w:rPr>
  </w:style>
  <w:style w:type="paragraph" w:styleId="Heading2">
    <w:name w:val="heading 2"/>
    <w:basedOn w:val="Second-LevelHeading"/>
    <w:next w:val="Normal"/>
    <w:link w:val="Heading2Char"/>
    <w:uiPriority w:val="99"/>
    <w:qFormat/>
    <w:pPr>
      <w:jc w:val="left"/>
      <w:outlineLvl w:val="1"/>
    </w:pPr>
    <w:rPr>
      <w:rFonts w:ascii="Times New Roman" w:hAnsi="Times New Roman"/>
    </w:rPr>
  </w:style>
  <w:style w:type="paragraph" w:styleId="Heading3">
    <w:name w:val="heading 3"/>
    <w:basedOn w:val="Normal"/>
    <w:next w:val="Normal"/>
    <w:link w:val="Heading3Char"/>
    <w:uiPriority w:val="99"/>
    <w:qFormat/>
    <w:pPr>
      <w:keepNext/>
      <w:spacing w:before="240" w:after="60"/>
      <w:outlineLvl w:val="2"/>
    </w:pPr>
    <w:rPr>
      <w:rFonts w:eastAsia="MS Gothic"/>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b/>
      <w:sz w:val="24"/>
    </w:rPr>
  </w:style>
  <w:style w:type="character" w:customStyle="1" w:styleId="Heading2Char">
    <w:name w:val="Heading 2 Char"/>
    <w:basedOn w:val="DefaultParagraphFont"/>
    <w:link w:val="Heading2"/>
    <w:uiPriority w:val="99"/>
    <w:rPr>
      <w:b/>
      <w:sz w:val="22"/>
    </w:rPr>
  </w:style>
  <w:style w:type="character" w:customStyle="1" w:styleId="Heading3Char">
    <w:name w:val="Heading 3 Char"/>
    <w:basedOn w:val="DefaultParagraphFont"/>
    <w:link w:val="Heading3"/>
    <w:uiPriority w:val="99"/>
    <w:semiHidden/>
    <w:rPr>
      <w:rFonts w:eastAsia="MS Gothic"/>
      <w:b/>
      <w:sz w:val="26"/>
    </w:rPr>
  </w:style>
  <w:style w:type="character" w:styleId="EndnoteReference">
    <w:name w:val="endnote reference"/>
    <w:basedOn w:val="DefaultParagraphFont"/>
    <w:uiPriority w:val="99"/>
    <w:rPr>
      <w:vertAlign w:val="superscript"/>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rPr>
      <w:rFonts w:ascii="New York" w:hAnsi="New York"/>
    </w:rPr>
  </w:style>
  <w:style w:type="paragraph" w:customStyle="1" w:styleId="PaperTitle">
    <w:name w:val="Paper Title"/>
    <w:basedOn w:val="Normal"/>
    <w:uiPriority w:val="99"/>
    <w:pPr>
      <w:spacing w:before="720" w:line="480" w:lineRule="exact"/>
      <w:jc w:val="center"/>
    </w:pPr>
    <w:rPr>
      <w:b/>
      <w:sz w:val="32"/>
      <w:szCs w:val="32"/>
    </w:rPr>
  </w:style>
  <w:style w:type="paragraph" w:customStyle="1" w:styleId="First-LevelHeading">
    <w:name w:val="First-Level Heading"/>
    <w:basedOn w:val="Normal"/>
    <w:uiPriority w:val="99"/>
    <w:pPr>
      <w:keepNext/>
      <w:spacing w:before="360" w:after="120" w:line="300" w:lineRule="exact"/>
      <w:jc w:val="center"/>
    </w:pPr>
    <w:rPr>
      <w:rFonts w:ascii="Times" w:hAnsi="Times"/>
      <w:b/>
    </w:rPr>
  </w:style>
  <w:style w:type="paragraph" w:customStyle="1" w:styleId="Text">
    <w:name w:val="Text"/>
    <w:basedOn w:val="Normal"/>
    <w:uiPriority w:val="99"/>
    <w:rPr>
      <w:rFonts w:ascii="Times" w:hAnsi="Times"/>
    </w:rPr>
  </w:style>
  <w:style w:type="paragraph" w:customStyle="1" w:styleId="Second-LevelHeading">
    <w:name w:val="Second-Level Heading"/>
    <w:basedOn w:val="Normal"/>
    <w:uiPriority w:val="99"/>
    <w:pPr>
      <w:keepNext/>
      <w:spacing w:before="240" w:after="60" w:line="260" w:lineRule="exact"/>
    </w:pPr>
    <w:rPr>
      <w:rFonts w:ascii="Times" w:hAnsi="Times"/>
      <w:b/>
      <w:sz w:val="22"/>
    </w:rPr>
  </w:style>
  <w:style w:type="paragraph" w:customStyle="1" w:styleId="AbstractText">
    <w:name w:val="Abstract Text"/>
    <w:basedOn w:val="Text"/>
    <w:uiPriority w:val="99"/>
    <w:rPr>
      <w:rFonts w:ascii="Times New Roman" w:hAnsi="Times New Roman"/>
      <w:sz w:val="18"/>
    </w:rPr>
  </w:style>
  <w:style w:type="paragraph" w:customStyle="1" w:styleId="AuthorName">
    <w:name w:val="Author Name"/>
    <w:basedOn w:val="Normal"/>
    <w:uiPriority w:val="99"/>
    <w:pPr>
      <w:spacing w:before="240" w:line="300" w:lineRule="exact"/>
      <w:jc w:val="center"/>
    </w:pPr>
    <w:rPr>
      <w:rFonts w:ascii="Times" w:hAnsi="Times"/>
      <w:b/>
    </w:rPr>
  </w:style>
  <w:style w:type="paragraph" w:customStyle="1" w:styleId="AffiliationandAddress">
    <w:name w:val="Affiliation and Address"/>
    <w:basedOn w:val="Normal"/>
    <w:uiPriority w:val="99"/>
    <w:pPr>
      <w:spacing w:before="240"/>
      <w:contextualSpacing/>
      <w:jc w:val="center"/>
    </w:pPr>
    <w:rPr>
      <w:rFonts w:ascii="Times" w:hAnsi="Times"/>
      <w:sz w:val="18"/>
      <w:szCs w:val="18"/>
    </w:rPr>
  </w:style>
  <w:style w:type="paragraph" w:customStyle="1" w:styleId="Extract">
    <w:name w:val="Extract"/>
    <w:basedOn w:val="Normal"/>
    <w:next w:val="Normal"/>
    <w:uiPriority w:val="99"/>
    <w:pPr>
      <w:spacing w:before="120"/>
      <w:ind w:left="200" w:right="200"/>
    </w:pPr>
    <w:rPr>
      <w:rFonts w:ascii="Times" w:hAnsi="Times"/>
    </w:rPr>
  </w:style>
  <w:style w:type="paragraph" w:customStyle="1" w:styleId="BulletedList">
    <w:name w:val="Bulleted List"/>
    <w:basedOn w:val="Normal"/>
    <w:next w:val="Normal"/>
    <w:uiPriority w:val="99"/>
    <w:pPr>
      <w:spacing w:before="60"/>
      <w:ind w:left="200" w:hanging="200"/>
    </w:pPr>
    <w:rPr>
      <w:rFonts w:ascii="Times" w:hAnsi="Times"/>
    </w:rPr>
  </w:style>
  <w:style w:type="paragraph" w:customStyle="1" w:styleId="Third-LevelHeadingParagraph">
    <w:name w:val="Third-Level Heading Paragraph"/>
    <w:basedOn w:val="Text"/>
    <w:uiPriority w:val="99"/>
    <w:pPr>
      <w:spacing w:before="60"/>
    </w:pPr>
  </w:style>
  <w:style w:type="paragraph" w:customStyle="1" w:styleId="AbstractHead">
    <w:name w:val="Abstract Head"/>
    <w:basedOn w:val="Second-LevelHeading"/>
    <w:uiPriority w:val="99"/>
    <w:pPr>
      <w:spacing w:before="0" w:line="240" w:lineRule="exact"/>
      <w:jc w:val="center"/>
    </w:pPr>
    <w:rPr>
      <w:rFonts w:ascii="Times New Roman" w:hAnsi="Times New Roman"/>
      <w:sz w:val="20"/>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ascii="New York" w:eastAsia="Times New Roman" w:hAnsi="New York"/>
      <w:sz w:val="24"/>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New York" w:eastAsia="Times New Roman" w:hAnsi="New York"/>
      <w:sz w:val="24"/>
    </w:rPr>
  </w:style>
  <w:style w:type="character" w:styleId="Hyperlink">
    <w:name w:val="Hyperlink"/>
    <w:basedOn w:val="DefaultParagraphFont"/>
    <w:uiPriority w:val="99"/>
    <w:semiHidden/>
    <w:rPr>
      <w:color w:val="0000FF"/>
      <w:u w:val="single"/>
    </w:rPr>
  </w:style>
  <w:style w:type="paragraph" w:customStyle="1" w:styleId="SubsectionHeading">
    <w:name w:val="Subsection Heading"/>
    <w:basedOn w:val="Normal"/>
    <w:uiPriority w:val="99"/>
    <w:pPr>
      <w:keepNext/>
      <w:widowControl w:val="0"/>
      <w:autoSpaceDE w:val="0"/>
      <w:autoSpaceDN w:val="0"/>
      <w:adjustRightInd w:val="0"/>
      <w:spacing w:before="240" w:after="60" w:line="260" w:lineRule="exact"/>
    </w:pPr>
    <w:rPr>
      <w:b/>
      <w:color w:val="000000"/>
      <w:sz w:val="22"/>
    </w:rPr>
  </w:style>
  <w:style w:type="paragraph" w:styleId="ListParagraph">
    <w:name w:val="List Paragraph"/>
    <w:basedOn w:val="Text"/>
    <w:uiPriority w:val="99"/>
    <w:qFormat/>
    <w:pPr>
      <w:numPr>
        <w:numId w:val="7"/>
      </w:numPr>
    </w:pPr>
    <w:rPr>
      <w:rFonts w:ascii="Times New Roman" w:hAnsi="Times New Roman"/>
    </w:rPr>
  </w:style>
  <w:style w:type="character" w:customStyle="1" w:styleId="A1">
    <w:name w:val="A1"/>
    <w:uiPriority w:val="99"/>
    <w:rPr>
      <w:color w:val="E95340"/>
      <w:sz w:val="18"/>
    </w:rPr>
  </w:style>
  <w:style w:type="paragraph" w:styleId="Caption">
    <w:name w:val="caption"/>
    <w:basedOn w:val="Normal"/>
    <w:next w:val="Normal"/>
    <w:uiPriority w:val="99"/>
    <w:qFormat/>
    <w:rPr>
      <w:rFonts w:cs="Georgia"/>
      <w:sz w:val="18"/>
      <w:szCs w:val="18"/>
    </w:rPr>
  </w:style>
  <w:style w:type="paragraph" w:customStyle="1" w:styleId="SectionHeading">
    <w:name w:val="Section Heading"/>
    <w:basedOn w:val="Normal"/>
    <w:uiPriority w:val="99"/>
    <w:pPr>
      <w:keepNext/>
      <w:widowControl w:val="0"/>
      <w:autoSpaceDE w:val="0"/>
      <w:autoSpaceDN w:val="0"/>
      <w:adjustRightInd w:val="0"/>
      <w:spacing w:before="360" w:after="120" w:line="300" w:lineRule="exact"/>
      <w:jc w:val="center"/>
    </w:pPr>
    <w:rPr>
      <w:b/>
      <w:color w:val="000000"/>
    </w:rPr>
  </w:style>
  <w:style w:type="paragraph" w:customStyle="1" w:styleId="Subsubsection">
    <w:name w:val="Subsubsection"/>
    <w:basedOn w:val="Normal"/>
    <w:uiPriority w:val="99"/>
    <w:pPr>
      <w:keepNext/>
      <w:widowControl w:val="0"/>
      <w:autoSpaceDE w:val="0"/>
      <w:autoSpaceDN w:val="0"/>
      <w:adjustRightInd w:val="0"/>
      <w:spacing w:before="60" w:line="240" w:lineRule="exact"/>
    </w:pPr>
    <w:rPr>
      <w:b/>
      <w:color w:val="000000"/>
    </w:rPr>
  </w:style>
  <w:style w:type="character" w:styleId="SubtleReference">
    <w:name w:val="Subtle Reference"/>
    <w:aliases w:val="Abstract"/>
    <w:basedOn w:val="DefaultParagraphFont"/>
    <w:uiPriority w:val="99"/>
    <w:rPr>
      <w:rFonts w:ascii="Times New Roman" w:hAnsi="Times New Roman"/>
      <w:sz w:val="18"/>
    </w:rPr>
  </w:style>
  <w:style w:type="paragraph" w:styleId="Title">
    <w:name w:val="Title"/>
    <w:basedOn w:val="Heading1"/>
    <w:next w:val="Normal"/>
    <w:link w:val="TitleChar"/>
    <w:uiPriority w:val="99"/>
    <w:qFormat/>
    <w:rPr>
      <w:sz w:val="32"/>
    </w:rPr>
  </w:style>
  <w:style w:type="character" w:customStyle="1" w:styleId="TitleChar">
    <w:name w:val="Title Char"/>
    <w:basedOn w:val="DefaultParagraphFont"/>
    <w:link w:val="Title"/>
    <w:uiPriority w:val="99"/>
    <w:rPr>
      <w:b/>
      <w:sz w:val="24"/>
    </w:rPr>
  </w:style>
  <w:style w:type="paragraph" w:styleId="Subtitle">
    <w:name w:val="Subtitle"/>
    <w:basedOn w:val="AuthorName"/>
    <w:next w:val="Normal"/>
    <w:link w:val="SubtitleChar"/>
    <w:uiPriority w:val="99"/>
    <w:qFormat/>
    <w:rPr>
      <w:rFonts w:ascii="Times New Roman" w:hAnsi="Times New Roman"/>
      <w:sz w:val="24"/>
      <w:szCs w:val="24"/>
    </w:rPr>
  </w:style>
  <w:style w:type="character" w:customStyle="1" w:styleId="SubtitleChar">
    <w:name w:val="Subtitle Char"/>
    <w:basedOn w:val="DefaultParagraphFont"/>
    <w:link w:val="Subtitle"/>
    <w:uiPriority w:val="99"/>
    <w:rPr>
      <w:b/>
      <w:sz w:val="24"/>
    </w:rPr>
  </w:style>
  <w:style w:type="character" w:styleId="CommentReference">
    <w:name w:val="annotation reference"/>
    <w:basedOn w:val="DefaultParagraphFont"/>
    <w:uiPriority w:val="99"/>
    <w:semiHidden/>
    <w:rsid w:val="00F135D1"/>
    <w:rPr>
      <w:rFonts w:cs="Times New Roman"/>
      <w:sz w:val="18"/>
    </w:rPr>
  </w:style>
  <w:style w:type="paragraph" w:styleId="CommentText">
    <w:name w:val="annotation text"/>
    <w:basedOn w:val="Normal"/>
    <w:link w:val="CommentTextChar"/>
    <w:uiPriority w:val="99"/>
    <w:semiHidden/>
    <w:rsid w:val="00F135D1"/>
    <w:rPr>
      <w:sz w:val="24"/>
      <w:szCs w:val="24"/>
    </w:rPr>
  </w:style>
  <w:style w:type="character" w:customStyle="1" w:styleId="CommentTextChar">
    <w:name w:val="Comment Text Char"/>
    <w:basedOn w:val="DefaultParagraphFont"/>
    <w:link w:val="CommentText"/>
    <w:uiPriority w:val="99"/>
    <w:semiHidden/>
    <w:rsid w:val="00AC2B0E"/>
    <w:rPr>
      <w:sz w:val="24"/>
      <w:szCs w:val="24"/>
    </w:rPr>
  </w:style>
  <w:style w:type="paragraph" w:styleId="CommentSubject">
    <w:name w:val="annotation subject"/>
    <w:basedOn w:val="CommentText"/>
    <w:next w:val="CommentText"/>
    <w:link w:val="CommentSubjectChar"/>
    <w:uiPriority w:val="99"/>
    <w:semiHidden/>
    <w:rsid w:val="00F135D1"/>
    <w:rPr>
      <w:sz w:val="20"/>
      <w:szCs w:val="20"/>
    </w:rPr>
  </w:style>
  <w:style w:type="character" w:customStyle="1" w:styleId="CommentSubjectChar">
    <w:name w:val="Comment Subject Char"/>
    <w:basedOn w:val="CommentTextChar"/>
    <w:link w:val="CommentSubject"/>
    <w:uiPriority w:val="99"/>
    <w:semiHidden/>
    <w:rsid w:val="00AC2B0E"/>
    <w:rPr>
      <w:b/>
      <w:bCs/>
      <w:sz w:val="24"/>
      <w:szCs w:val="24"/>
    </w:rPr>
  </w:style>
  <w:style w:type="paragraph" w:styleId="BalloonText">
    <w:name w:val="Balloon Text"/>
    <w:basedOn w:val="Normal"/>
    <w:link w:val="BalloonTextChar"/>
    <w:uiPriority w:val="99"/>
    <w:semiHidden/>
    <w:rsid w:val="00F135D1"/>
    <w:rPr>
      <w:rFonts w:ascii="Lucida Grande" w:hAnsi="Lucida Grande"/>
      <w:sz w:val="18"/>
      <w:szCs w:val="18"/>
    </w:rPr>
  </w:style>
  <w:style w:type="character" w:customStyle="1" w:styleId="BalloonTextChar">
    <w:name w:val="Balloon Text Char"/>
    <w:basedOn w:val="DefaultParagraphFont"/>
    <w:link w:val="BalloonText"/>
    <w:uiPriority w:val="99"/>
    <w:semiHidden/>
    <w:rsid w:val="00AC2B0E"/>
    <w:rPr>
      <w:rFonts w:ascii="Lucida Grande" w:hAnsi="Lucida Grande"/>
      <w:sz w:val="18"/>
      <w:szCs w:val="18"/>
    </w:rPr>
  </w:style>
  <w:style w:type="paragraph" w:customStyle="1" w:styleId="Information">
    <w:name w:val="Information"/>
    <w:basedOn w:val="Normal"/>
    <w:qFormat/>
    <w:rsid w:val="00BE7B05"/>
    <w:pPr>
      <w:widowControl w:val="0"/>
      <w:tabs>
        <w:tab w:val="clear" w:pos="200"/>
      </w:tabs>
      <w:autoSpaceDE w:val="0"/>
      <w:autoSpaceDN w:val="0"/>
      <w:adjustRightInd w:val="0"/>
      <w:spacing w:line="276" w:lineRule="auto"/>
      <w:jc w:val="center"/>
    </w:pPr>
    <w:rPr>
      <w:rFonts w:eastAsia="Calibri"/>
      <w:sz w:val="18"/>
      <w:szCs w:val="18"/>
      <w:lang w:val="es-ES_tradnl"/>
    </w:rPr>
  </w:style>
  <w:style w:type="character" w:styleId="UnresolvedMention">
    <w:name w:val="Unresolved Mention"/>
    <w:basedOn w:val="DefaultParagraphFont"/>
    <w:uiPriority w:val="99"/>
    <w:semiHidden/>
    <w:unhideWhenUsed/>
    <w:rsid w:val="004D6B0F"/>
    <w:rPr>
      <w:color w:val="605E5C"/>
      <w:shd w:val="clear" w:color="auto" w:fill="E1DFDD"/>
    </w:rPr>
  </w:style>
  <w:style w:type="character" w:customStyle="1" w:styleId="normaltextrun">
    <w:name w:val="normaltextrun"/>
    <w:basedOn w:val="DefaultParagraphFont"/>
    <w:rsid w:val="00793D79"/>
  </w:style>
  <w:style w:type="character" w:customStyle="1" w:styleId="eop">
    <w:name w:val="eop"/>
    <w:basedOn w:val="DefaultParagraphFont"/>
    <w:rsid w:val="00793D79"/>
  </w:style>
  <w:style w:type="paragraph" w:customStyle="1" w:styleId="paragraph">
    <w:name w:val="paragraph"/>
    <w:basedOn w:val="Normal"/>
    <w:rsid w:val="00D44DF5"/>
    <w:pPr>
      <w:tabs>
        <w:tab w:val="clear" w:pos="200"/>
      </w:tabs>
      <w:spacing w:before="100" w:beforeAutospacing="1" w:after="100" w:afterAutospacing="1" w:line="240" w:lineRule="auto"/>
      <w:jc w:val="left"/>
    </w:pPr>
    <w:rPr>
      <w:rFonts w:eastAsia="Times New Roman"/>
      <w:sz w:val="24"/>
      <w:szCs w:val="24"/>
    </w:rPr>
  </w:style>
  <w:style w:type="character" w:styleId="FollowedHyperlink">
    <w:name w:val="FollowedHyperlink"/>
    <w:basedOn w:val="DefaultParagraphFont"/>
    <w:uiPriority w:val="99"/>
    <w:semiHidden/>
    <w:unhideWhenUsed/>
    <w:rsid w:val="00F623FA"/>
    <w:rPr>
      <w:color w:val="800080" w:themeColor="followedHyperlink"/>
      <w:u w:val="single"/>
    </w:rPr>
  </w:style>
  <w:style w:type="paragraph" w:styleId="Revision">
    <w:name w:val="Revision"/>
    <w:hidden/>
    <w:uiPriority w:val="99"/>
    <w:semiHidden/>
    <w:rsid w:val="002D2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50ecf6-0226-4787-b44f-eaf542d4ba78">
      <Terms xmlns="http://schemas.microsoft.com/office/infopath/2007/PartnerControls"/>
    </lcf76f155ced4ddcb4097134ff3c332f>
    <TaxCatchAll xmlns="5ddd92bc-064a-487e-a9a5-0ad1779f97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7DE8F068883FFA4CB4D50999F45446DA" ma:contentTypeVersion="18" ma:contentTypeDescription="새 문서를 만듭니다." ma:contentTypeScope="" ma:versionID="16bbc2dcbdaf9070e0b1a6bd6c2e402f">
  <xsd:schema xmlns:xsd="http://www.w3.org/2001/XMLSchema" xmlns:xs="http://www.w3.org/2001/XMLSchema" xmlns:p="http://schemas.microsoft.com/office/2006/metadata/properties" xmlns:ns2="c050ecf6-0226-4787-b44f-eaf542d4ba78" xmlns:ns3="5ddd92bc-064a-487e-a9a5-0ad1779f9740" targetNamespace="http://schemas.microsoft.com/office/2006/metadata/properties" ma:root="true" ma:fieldsID="ea27ea2f5630c3c5276fea66def7a6c2" ns2:_="" ns3:_="">
    <xsd:import namespace="c050ecf6-0226-4787-b44f-eaf542d4ba78"/>
    <xsd:import namespace="5ddd92bc-064a-487e-a9a5-0ad1779f974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0ecf6-0226-4787-b44f-eaf542d4b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이미지 태그" ma:readOnly="false" ma:fieldId="{5cf76f15-5ced-4ddc-b409-7134ff3c332f}" ma:taxonomyMulti="true" ma:sspId="20102090-093f-4130-a76f-c7ded2e06f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d92bc-064a-487e-a9a5-0ad1779f974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2" nillable="true" ma:displayName="Taxonomy Catch All Column" ma:hidden="true" ma:list="{ad825812-6117-447d-a481-222d3d8f86dd}" ma:internalName="TaxCatchAll" ma:showField="CatchAllData" ma:web="5ddd92bc-064a-487e-a9a5-0ad1779f9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93FED-6D70-41FA-9503-EEBF6711427A}">
  <ds:schemaRefs>
    <ds:schemaRef ds:uri="http://schemas.microsoft.com/office/2006/metadata/properties"/>
    <ds:schemaRef ds:uri="http://schemas.microsoft.com/office/infopath/2007/PartnerControls"/>
    <ds:schemaRef ds:uri="c050ecf6-0226-4787-b44f-eaf542d4ba78"/>
    <ds:schemaRef ds:uri="5ddd92bc-064a-487e-a9a5-0ad1779f9740"/>
  </ds:schemaRefs>
</ds:datastoreItem>
</file>

<file path=customXml/itemProps2.xml><?xml version="1.0" encoding="utf-8"?>
<ds:datastoreItem xmlns:ds="http://schemas.openxmlformats.org/officeDocument/2006/customXml" ds:itemID="{95551A31-D740-4170-A916-FF819269ACEF}">
  <ds:schemaRefs>
    <ds:schemaRef ds:uri="http://schemas.microsoft.com/sharepoint/v3/contenttype/forms"/>
  </ds:schemaRefs>
</ds:datastoreItem>
</file>

<file path=customXml/itemProps3.xml><?xml version="1.0" encoding="utf-8"?>
<ds:datastoreItem xmlns:ds="http://schemas.openxmlformats.org/officeDocument/2006/customXml" ds:itemID="{1B9F297A-89D7-4042-A251-65D0D2B7D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0ecf6-0226-4787-b44f-eaf542d4ba78"/>
    <ds:schemaRef ds:uri="5ddd92bc-064a-487e-a9a5-0ad1779f9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AAAI Proceedings Template</vt:lpstr>
    </vt:vector>
  </TitlesOfParts>
  <Company>The Live Oak Press</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AAAI Proceedings Template</dc:title>
  <dc:subject>Conference Template</dc:subject>
  <dc:creator>Kyle Jennings</dc:creator>
  <cp:keywords/>
  <cp:lastModifiedBy>Sarah Omar AlMatrooshi</cp:lastModifiedBy>
  <cp:revision>6</cp:revision>
  <cp:lastPrinted>2018-09-17T05:43:00Z</cp:lastPrinted>
  <dcterms:created xsi:type="dcterms:W3CDTF">2025-12-11T01:11:00Z</dcterms:created>
  <dcterms:modified xsi:type="dcterms:W3CDTF">2025-12-16T07:52:00Z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0x0101007DE8F068883FFA4CB4D50999F45446DA</vt:lpwstr>
  </property>
  <property fmtid="{D5CDD505-2E9C-101B-9397-08002B2CF9AE}" pid="3" name="MediaServiceImageTags">
    <vt:lpwstr/>
  </property>
  <property fmtid="{D5CDD505-2E9C-101B-9397-08002B2CF9AE}" pid="4" name="ClassificationContentMarkingHeaderShapeIds">
    <vt:lpwstr>6488d810,4c3627da,16f0aa8d</vt:lpwstr>
  </property>
  <property fmtid="{D5CDD505-2E9C-101B-9397-08002B2CF9AE}" pid="5" name="ClassificationContentMarkingHeaderFontProps">
    <vt:lpwstr>#ffff00,10,Calibri</vt:lpwstr>
  </property>
  <property fmtid="{D5CDD505-2E9C-101B-9397-08002B2CF9AE}" pid="6" name="ClassificationContentMarkingHeaderText">
    <vt:lpwstr>Classified: Confidential خصوصية</vt:lpwstr>
  </property>
  <property fmtid="{D5CDD505-2E9C-101B-9397-08002B2CF9AE}" pid="7" name="ClassificationContentMarkingFooterShapeIds">
    <vt:lpwstr>22b72560,6c0a38f9,5e735ca4</vt:lpwstr>
  </property>
  <property fmtid="{D5CDD505-2E9C-101B-9397-08002B2CF9AE}" pid="8" name="ClassificationContentMarkingFooterFontProps">
    <vt:lpwstr>#ffff00,10,Calibri</vt:lpwstr>
  </property>
  <property fmtid="{D5CDD505-2E9C-101B-9397-08002B2CF9AE}" pid="9" name="ClassificationContentMarkingFooterText">
    <vt:lpwstr>Classified: Confidential خصوصية</vt:lpwstr>
  </property>
  <property fmtid="{D5CDD505-2E9C-101B-9397-08002B2CF9AE}" pid="10" name="MSIP_Label_6934f984-7efa-4aa8-9771-145d4a86070e_Enabled">
    <vt:lpwstr>true</vt:lpwstr>
  </property>
  <property fmtid="{D5CDD505-2E9C-101B-9397-08002B2CF9AE}" pid="11" name="MSIP_Label_6934f984-7efa-4aa8-9771-145d4a86070e_SetDate">
    <vt:lpwstr>2025-10-07T10:47:01Z</vt:lpwstr>
  </property>
  <property fmtid="{D5CDD505-2E9C-101B-9397-08002B2CF9AE}" pid="12" name="MSIP_Label_6934f984-7efa-4aa8-9771-145d4a86070e_Method">
    <vt:lpwstr>Standard</vt:lpwstr>
  </property>
  <property fmtid="{D5CDD505-2E9C-101B-9397-08002B2CF9AE}" pid="13" name="MSIP_Label_6934f984-7efa-4aa8-9771-145d4a86070e_Name">
    <vt:lpwstr>Confidential خصوصية</vt:lpwstr>
  </property>
  <property fmtid="{D5CDD505-2E9C-101B-9397-08002B2CF9AE}" pid="14" name="MSIP_Label_6934f984-7efa-4aa8-9771-145d4a86070e_SiteId">
    <vt:lpwstr>1ee74fef-bf15-4332-b65a-6df657279935</vt:lpwstr>
  </property>
  <property fmtid="{D5CDD505-2E9C-101B-9397-08002B2CF9AE}" pid="15" name="MSIP_Label_6934f984-7efa-4aa8-9771-145d4a86070e_ActionId">
    <vt:lpwstr>d6ba02e5-bdba-42e2-a35b-b02a06b0f7f1</vt:lpwstr>
  </property>
  <property fmtid="{D5CDD505-2E9C-101B-9397-08002B2CF9AE}" pid="16" name="MSIP_Label_6934f984-7efa-4aa8-9771-145d4a86070e_ContentBits">
    <vt:lpwstr>3</vt:lpwstr>
  </property>
  <property fmtid="{D5CDD505-2E9C-101B-9397-08002B2CF9AE}" pid="17" name="MSIP_Label_6934f984-7efa-4aa8-9771-145d4a86070e_Tag">
    <vt:lpwstr>10, 3, 0, 1</vt:lpwstr>
  </property>
  <property fmtid="{D5CDD505-2E9C-101B-9397-08002B2CF9AE}" pid="18" name="GrammarlyDocumentId">
    <vt:lpwstr>9d1264af-1a16-4e34-b88a-44c5dbd35e85</vt:lpwstr>
  </property>
</Properties>
</file>